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AF" w:rsidRPr="00BC790C" w:rsidRDefault="001E60AF" w:rsidP="00237993">
      <w:pPr>
        <w:tabs>
          <w:tab w:val="left" w:pos="426"/>
        </w:tabs>
        <w:spacing w:before="60" w:after="0" w:line="240" w:lineRule="auto"/>
        <w:jc w:val="center"/>
        <w:rPr>
          <w:rFonts w:ascii="Times New Roman" w:hAnsi="Times New Roman"/>
          <w:b/>
        </w:rPr>
      </w:pPr>
      <w:bookmarkStart w:id="0" w:name="_GoBack"/>
      <w:bookmarkEnd w:id="0"/>
      <w:r w:rsidRPr="00BC790C">
        <w:rPr>
          <w:rFonts w:ascii="Times New Roman" w:hAnsi="Times New Roman"/>
          <w:b/>
        </w:rPr>
        <w:t xml:space="preserve">Кафедра акушерства и гинекологии педиатрического факультета, ФПК и ППС </w:t>
      </w:r>
    </w:p>
    <w:p w:rsidR="001E60AF" w:rsidRPr="00BC790C" w:rsidRDefault="001E60AF" w:rsidP="00237993">
      <w:pPr>
        <w:tabs>
          <w:tab w:val="left" w:pos="426"/>
        </w:tabs>
        <w:spacing w:before="60" w:after="0" w:line="240" w:lineRule="auto"/>
        <w:jc w:val="center"/>
        <w:rPr>
          <w:rFonts w:ascii="Times New Roman" w:hAnsi="Times New Roman"/>
          <w:i/>
        </w:rPr>
      </w:pPr>
      <w:r w:rsidRPr="00BC790C">
        <w:rPr>
          <w:rFonts w:ascii="Times New Roman" w:hAnsi="Times New Roman"/>
          <w:b/>
        </w:rPr>
        <w:t>Сведения о публикациях сотрудников за 2014 год</w:t>
      </w:r>
      <w:r w:rsidRPr="00BC790C">
        <w:rPr>
          <w:rFonts w:ascii="Times New Roman" w:hAnsi="Times New Roman"/>
          <w:b/>
          <w:i/>
        </w:rPr>
        <w:t xml:space="preserve">  </w:t>
      </w:r>
    </w:p>
    <w:p w:rsidR="006F400F" w:rsidRPr="00BC790C" w:rsidRDefault="006F400F" w:rsidP="00237993">
      <w:pPr>
        <w:tabs>
          <w:tab w:val="left" w:pos="426"/>
        </w:tabs>
        <w:spacing w:before="60" w:after="0" w:line="240" w:lineRule="auto"/>
        <w:jc w:val="both"/>
        <w:rPr>
          <w:rFonts w:ascii="Times New Roman" w:hAnsi="Times New Roman"/>
          <w:b/>
          <w:i/>
        </w:rPr>
      </w:pPr>
    </w:p>
    <w:p w:rsidR="0052576D" w:rsidRPr="00BC790C" w:rsidRDefault="006F400F" w:rsidP="00845288">
      <w:pPr>
        <w:pStyle w:val="a7"/>
        <w:tabs>
          <w:tab w:val="left" w:pos="426"/>
        </w:tabs>
        <w:spacing w:after="0" w:line="240" w:lineRule="auto"/>
        <w:rPr>
          <w:rFonts w:ascii="Times New Roman" w:hAnsi="Times New Roman"/>
          <w:kern w:val="28"/>
        </w:rPr>
      </w:pPr>
      <w:r w:rsidRPr="00BC790C">
        <w:rPr>
          <w:rFonts w:ascii="Times New Roman" w:hAnsi="Times New Roman"/>
          <w:b/>
          <w:i/>
        </w:rPr>
        <w:t>Монографии</w:t>
      </w:r>
      <w:r w:rsidR="00997B48" w:rsidRPr="00BC790C">
        <w:rPr>
          <w:rFonts w:ascii="Times New Roman" w:hAnsi="Times New Roman"/>
          <w:b/>
          <w:i/>
        </w:rPr>
        <w:t xml:space="preserve"> (1)</w:t>
      </w:r>
      <w:r w:rsidRPr="00BC790C">
        <w:rPr>
          <w:rFonts w:ascii="Times New Roman" w:hAnsi="Times New Roman"/>
          <w:b/>
          <w:i/>
        </w:rPr>
        <w:t>:</w:t>
      </w:r>
      <w:r w:rsidRPr="00BC790C">
        <w:rPr>
          <w:rFonts w:ascii="Times New Roman" w:hAnsi="Times New Roman"/>
        </w:rPr>
        <w:t xml:space="preserve"> </w:t>
      </w:r>
      <w:r w:rsidR="003162AC" w:rsidRPr="00BC790C">
        <w:rPr>
          <w:rFonts w:ascii="Times New Roman" w:hAnsi="Times New Roman"/>
        </w:rPr>
        <w:t xml:space="preserve"> </w:t>
      </w:r>
      <w:r w:rsidR="0052576D" w:rsidRPr="00BC790C">
        <w:rPr>
          <w:rFonts w:ascii="Times New Roman" w:hAnsi="Times New Roman"/>
        </w:rPr>
        <w:t xml:space="preserve">Белокриницкая Т.Е., </w:t>
      </w:r>
      <w:r w:rsidR="0052576D" w:rsidRPr="00BC790C">
        <w:rPr>
          <w:rFonts w:ascii="Times New Roman" w:hAnsi="Times New Roman"/>
          <w:caps/>
        </w:rPr>
        <w:t>Т</w:t>
      </w:r>
      <w:r w:rsidR="0052576D" w:rsidRPr="00BC790C">
        <w:rPr>
          <w:rFonts w:ascii="Times New Roman" w:hAnsi="Times New Roman"/>
        </w:rPr>
        <w:t>арбаева</w:t>
      </w:r>
      <w:r w:rsidR="0052576D" w:rsidRPr="00BC790C">
        <w:rPr>
          <w:rFonts w:ascii="Times New Roman" w:hAnsi="Times New Roman"/>
          <w:caps/>
        </w:rPr>
        <w:t xml:space="preserve"> д.а., </w:t>
      </w:r>
      <w:r w:rsidR="0052576D" w:rsidRPr="00BC790C">
        <w:rPr>
          <w:rFonts w:ascii="Times New Roman" w:hAnsi="Times New Roman"/>
        </w:rPr>
        <w:t xml:space="preserve">Трубицына </w:t>
      </w:r>
      <w:r w:rsidR="0052576D" w:rsidRPr="00BC790C">
        <w:rPr>
          <w:rFonts w:ascii="Times New Roman" w:hAnsi="Times New Roman"/>
          <w:caps/>
        </w:rPr>
        <w:t xml:space="preserve">а.ю.  </w:t>
      </w:r>
      <w:r w:rsidR="0052576D" w:rsidRPr="00BC790C">
        <w:rPr>
          <w:rFonts w:ascii="Times New Roman" w:hAnsi="Times New Roman"/>
        </w:rPr>
        <w:t>Грипп А (H1N1)</w:t>
      </w:r>
      <w:r w:rsidR="0052576D" w:rsidRPr="00BC790C">
        <w:rPr>
          <w:rFonts w:ascii="Times New Roman" w:hAnsi="Times New Roman"/>
          <w:lang w:val="en-US"/>
        </w:rPr>
        <w:t>pdm</w:t>
      </w:r>
      <w:r w:rsidR="0052576D" w:rsidRPr="00BC790C">
        <w:rPr>
          <w:rFonts w:ascii="Times New Roman" w:hAnsi="Times New Roman"/>
        </w:rPr>
        <w:t>09 и беременность</w:t>
      </w:r>
      <w:r w:rsidR="0052576D" w:rsidRPr="00BC790C">
        <w:rPr>
          <w:rFonts w:ascii="Times New Roman" w:eastAsia="Times New Roman" w:hAnsi="Times New Roman"/>
          <w:snapToGrid w:val="0"/>
        </w:rPr>
        <w:t>.</w:t>
      </w:r>
      <w:r w:rsidR="0052576D" w:rsidRPr="00BC790C">
        <w:rPr>
          <w:rFonts w:ascii="Times New Roman" w:hAnsi="Times New Roman"/>
          <w:bCs/>
          <w:kern w:val="28"/>
        </w:rPr>
        <w:t>- Новосибирск: Наука, 2014.- 160 с.</w:t>
      </w:r>
      <w:r w:rsidR="0052576D" w:rsidRPr="00BC790C">
        <w:rPr>
          <w:rFonts w:ascii="Times New Roman" w:hAnsi="Times New Roman"/>
        </w:rPr>
        <w:t>: ил.</w:t>
      </w:r>
    </w:p>
    <w:p w:rsidR="00845288" w:rsidRDefault="00845288" w:rsidP="00845288">
      <w:pPr>
        <w:tabs>
          <w:tab w:val="left" w:pos="426"/>
        </w:tabs>
        <w:spacing w:after="0" w:line="240" w:lineRule="auto"/>
        <w:jc w:val="both"/>
        <w:rPr>
          <w:rFonts w:ascii="Times New Roman" w:hAnsi="Times New Roman"/>
          <w:b/>
          <w:i/>
        </w:rPr>
      </w:pPr>
    </w:p>
    <w:p w:rsidR="008723C0" w:rsidRPr="00BC790C" w:rsidRDefault="008723C0" w:rsidP="00845288">
      <w:pPr>
        <w:tabs>
          <w:tab w:val="left" w:pos="426"/>
        </w:tabs>
        <w:spacing w:after="0" w:line="240" w:lineRule="auto"/>
        <w:jc w:val="both"/>
        <w:rPr>
          <w:rFonts w:ascii="Times New Roman" w:hAnsi="Times New Roman"/>
          <w:b/>
          <w:i/>
          <w:color w:val="000000" w:themeColor="text1"/>
        </w:rPr>
      </w:pPr>
      <w:r w:rsidRPr="00BC790C">
        <w:rPr>
          <w:rFonts w:ascii="Times New Roman" w:hAnsi="Times New Roman"/>
          <w:b/>
          <w:i/>
        </w:rPr>
        <w:t xml:space="preserve">Учебники, учебные и учебно-методические пособия </w:t>
      </w:r>
      <w:r w:rsidRPr="00BC790C">
        <w:rPr>
          <w:rFonts w:ascii="Times New Roman" w:hAnsi="Times New Roman"/>
          <w:b/>
          <w:i/>
          <w:color w:val="000000" w:themeColor="text1"/>
        </w:rPr>
        <w:t>(8)</w:t>
      </w:r>
    </w:p>
    <w:p w:rsidR="008723C0" w:rsidRPr="00BC790C" w:rsidRDefault="008723C0" w:rsidP="00845288">
      <w:pPr>
        <w:shd w:val="clear" w:color="auto" w:fill="FFFFFF"/>
        <w:tabs>
          <w:tab w:val="left" w:pos="426"/>
        </w:tabs>
        <w:spacing w:after="0" w:line="240" w:lineRule="auto"/>
        <w:jc w:val="both"/>
        <w:rPr>
          <w:rFonts w:ascii="Times New Roman" w:hAnsi="Times New Roman"/>
        </w:rPr>
      </w:pPr>
      <w:r w:rsidRPr="00BC790C">
        <w:rPr>
          <w:rFonts w:ascii="Times New Roman" w:hAnsi="Times New Roman"/>
        </w:rPr>
        <w:t xml:space="preserve">1.Белокриницкая Т.Е., Тарбаева Д.А., Анохова Л.И.,  Белозерцева Е.П., Фролова Н.И. </w:t>
      </w:r>
      <w:r w:rsidRPr="00BC790C">
        <w:rPr>
          <w:rFonts w:ascii="Times New Roman" w:hAnsi="Times New Roman"/>
          <w:color w:val="000000"/>
        </w:rPr>
        <w:t xml:space="preserve">Практические навыки  в акушерстве и гинекологии. </w:t>
      </w:r>
      <w:r w:rsidRPr="00BC790C">
        <w:rPr>
          <w:rFonts w:ascii="Times New Roman" w:hAnsi="Times New Roman"/>
        </w:rPr>
        <w:t xml:space="preserve">Учебное пособие </w:t>
      </w:r>
      <w:r w:rsidRPr="00BC790C">
        <w:rPr>
          <w:rFonts w:ascii="Times New Roman" w:hAnsi="Times New Roman"/>
          <w:color w:val="000000" w:themeColor="text1"/>
        </w:rPr>
        <w:t>с грифом УМО.-</w:t>
      </w:r>
      <w:r w:rsidRPr="00BC790C">
        <w:rPr>
          <w:rFonts w:ascii="Times New Roman" w:hAnsi="Times New Roman"/>
        </w:rPr>
        <w:t xml:space="preserve"> Чита: ИИЦ ЧГМА,  2014.  - 229 с.: ил.</w:t>
      </w:r>
    </w:p>
    <w:p w:rsidR="008723C0" w:rsidRPr="00BC790C" w:rsidRDefault="008723C0" w:rsidP="00845288">
      <w:pPr>
        <w:tabs>
          <w:tab w:val="left" w:pos="426"/>
        </w:tabs>
        <w:spacing w:after="0" w:line="240" w:lineRule="auto"/>
        <w:jc w:val="both"/>
        <w:rPr>
          <w:rFonts w:ascii="Times New Roman" w:hAnsi="Times New Roman"/>
        </w:rPr>
      </w:pPr>
      <w:r w:rsidRPr="00BC790C">
        <w:rPr>
          <w:rFonts w:ascii="Times New Roman" w:hAnsi="Times New Roman"/>
          <w:color w:val="000000"/>
        </w:rPr>
        <w:t xml:space="preserve">2.Белокриницкая Т.Е., Шаповалов К.Г., Лига В.Ф. </w:t>
      </w:r>
      <w:r w:rsidRPr="00BC790C">
        <w:rPr>
          <w:rFonts w:ascii="Times New Roman" w:hAnsi="Times New Roman"/>
        </w:rPr>
        <w:t xml:space="preserve">Клинические протоколы оказания  акушерской  и гинекологической помощи. Часть </w:t>
      </w:r>
      <w:r w:rsidRPr="00BC790C">
        <w:rPr>
          <w:rFonts w:ascii="Times New Roman" w:hAnsi="Times New Roman"/>
          <w:lang w:val="en-US"/>
        </w:rPr>
        <w:t>II</w:t>
      </w:r>
      <w:r w:rsidRPr="00BC790C">
        <w:rPr>
          <w:rFonts w:ascii="Times New Roman" w:hAnsi="Times New Roman"/>
        </w:rPr>
        <w:t xml:space="preserve">. - Чита, 2014.- 200 с. </w:t>
      </w:r>
    </w:p>
    <w:p w:rsidR="008723C0" w:rsidRPr="00BC790C" w:rsidRDefault="008723C0" w:rsidP="00845288">
      <w:pPr>
        <w:widowControl w:val="0"/>
        <w:tabs>
          <w:tab w:val="left" w:pos="426"/>
        </w:tabs>
        <w:autoSpaceDE w:val="0"/>
        <w:autoSpaceDN w:val="0"/>
        <w:adjustRightInd w:val="0"/>
        <w:spacing w:after="0" w:line="240" w:lineRule="auto"/>
        <w:jc w:val="both"/>
        <w:rPr>
          <w:rFonts w:ascii="Times New Roman" w:hAnsi="Times New Roman"/>
          <w:bCs/>
        </w:rPr>
      </w:pPr>
      <w:r w:rsidRPr="00BC790C">
        <w:rPr>
          <w:rFonts w:ascii="Times New Roman" w:hAnsi="Times New Roman"/>
          <w:bCs/>
        </w:rPr>
        <w:t xml:space="preserve">3.Профилактика, лечение и алгоритм ведения при акушерских кровотечениях. Клинические рекомендации (Протокол) утв. МЗ РФ </w:t>
      </w:r>
      <w:r w:rsidRPr="00BC790C">
        <w:rPr>
          <w:rFonts w:ascii="Times New Roman" w:hAnsi="Times New Roman"/>
        </w:rPr>
        <w:t xml:space="preserve">27 мая 2014 №15-4\10\2-3792 (авторы  </w:t>
      </w:r>
      <w:r w:rsidRPr="00BC790C">
        <w:rPr>
          <w:rFonts w:ascii="Times New Roman" w:hAnsi="Times New Roman"/>
          <w:bCs/>
        </w:rPr>
        <w:t xml:space="preserve">Адамян Л.В., </w:t>
      </w:r>
      <w:r w:rsidRPr="00BC790C">
        <w:rPr>
          <w:rFonts w:ascii="Times New Roman" w:hAnsi="Times New Roman"/>
        </w:rPr>
        <w:t xml:space="preserve">Серов В.Н., </w:t>
      </w:r>
      <w:r w:rsidRPr="00BC790C">
        <w:rPr>
          <w:rFonts w:ascii="Times New Roman" w:hAnsi="Times New Roman"/>
          <w:bCs/>
        </w:rPr>
        <w:t xml:space="preserve">Филиппов О.С., Артымук Н.В., </w:t>
      </w:r>
      <w:r w:rsidRPr="00BC790C">
        <w:rPr>
          <w:rFonts w:ascii="Times New Roman" w:hAnsi="Times New Roman"/>
        </w:rPr>
        <w:t xml:space="preserve">Баев О.Р., </w:t>
      </w:r>
      <w:r w:rsidRPr="00BC790C">
        <w:rPr>
          <w:rFonts w:ascii="Times New Roman" w:hAnsi="Times New Roman"/>
          <w:bCs/>
        </w:rPr>
        <w:t>Башмакова Н.В., Белокриницкая Т.Е. и др.).- Москва, 2014. – 23 с.</w:t>
      </w:r>
    </w:p>
    <w:p w:rsidR="008723C0" w:rsidRPr="00BC790C" w:rsidRDefault="008723C0" w:rsidP="00845288">
      <w:pPr>
        <w:tabs>
          <w:tab w:val="left" w:pos="426"/>
        </w:tabs>
        <w:spacing w:after="0" w:line="240" w:lineRule="auto"/>
        <w:contextualSpacing/>
        <w:jc w:val="both"/>
        <w:rPr>
          <w:rFonts w:ascii="Times New Roman" w:hAnsi="Times New Roman"/>
        </w:rPr>
      </w:pPr>
      <w:r w:rsidRPr="00BC790C">
        <w:rPr>
          <w:rFonts w:ascii="Times New Roman" w:hAnsi="Times New Roman"/>
        </w:rPr>
        <w:t xml:space="preserve">4.Профилактика венозных тромбоэмболических осложнений в акушерстве и гинекологии. Клинические рекомендации (Протокол) </w:t>
      </w:r>
      <w:r w:rsidRPr="00BC790C">
        <w:rPr>
          <w:rFonts w:ascii="Times New Roman" w:hAnsi="Times New Roman"/>
          <w:bCs/>
        </w:rPr>
        <w:t xml:space="preserve">утв. МЗ РФ </w:t>
      </w:r>
      <w:r w:rsidRPr="00BC790C">
        <w:rPr>
          <w:rFonts w:ascii="Times New Roman" w:hAnsi="Times New Roman"/>
        </w:rPr>
        <w:t xml:space="preserve">27 мая 2014 №15-4\10\2-3792 (авторы </w:t>
      </w:r>
      <w:r w:rsidRPr="00BC790C">
        <w:rPr>
          <w:rFonts w:ascii="Times New Roman" w:hAnsi="Times New Roman"/>
          <w:bCs/>
        </w:rPr>
        <w:t xml:space="preserve">Сухих Г.Т.,  Филиппов О.С.,  </w:t>
      </w:r>
      <w:r w:rsidRPr="00BC790C">
        <w:rPr>
          <w:rFonts w:ascii="Times New Roman" w:hAnsi="Times New Roman"/>
        </w:rPr>
        <w:t>Белокриницкая Т.Е. и др.). - Москва, 2014.- 32 с.</w:t>
      </w:r>
    </w:p>
    <w:p w:rsidR="008723C0" w:rsidRPr="00BC790C" w:rsidRDefault="008723C0" w:rsidP="00845288">
      <w:pPr>
        <w:tabs>
          <w:tab w:val="left" w:pos="426"/>
        </w:tabs>
        <w:spacing w:after="0" w:line="240" w:lineRule="auto"/>
        <w:contextualSpacing/>
        <w:jc w:val="both"/>
        <w:rPr>
          <w:rFonts w:ascii="Times New Roman" w:hAnsi="Times New Roman"/>
          <w:bCs/>
        </w:rPr>
      </w:pPr>
      <w:r w:rsidRPr="00BC790C">
        <w:rPr>
          <w:rFonts w:ascii="Times New Roman" w:hAnsi="Times New Roman"/>
          <w:bCs/>
        </w:rPr>
        <w:t xml:space="preserve">5.Кесарево сечение. Показания, методы обезболивания, хирургическая техника, антибиотикопрофилактика, ведение послеоперационного периода. </w:t>
      </w:r>
      <w:r w:rsidRPr="00BC790C">
        <w:rPr>
          <w:rFonts w:ascii="Times New Roman" w:hAnsi="Times New Roman"/>
        </w:rPr>
        <w:t xml:space="preserve">Клинические рекомендации (Протокол) </w:t>
      </w:r>
      <w:r w:rsidRPr="00BC790C">
        <w:rPr>
          <w:rFonts w:ascii="Times New Roman" w:hAnsi="Times New Roman"/>
          <w:bCs/>
        </w:rPr>
        <w:t xml:space="preserve">утв. МЗ РФ </w:t>
      </w:r>
      <w:r w:rsidRPr="00BC790C">
        <w:rPr>
          <w:rFonts w:ascii="Times New Roman" w:hAnsi="Times New Roman"/>
        </w:rPr>
        <w:t xml:space="preserve">27 мая 2014 №15-4\10\2-3185 (авторы  Серов В.Н., </w:t>
      </w:r>
      <w:r w:rsidRPr="00BC790C">
        <w:rPr>
          <w:rFonts w:ascii="Times New Roman" w:hAnsi="Times New Roman"/>
          <w:bCs/>
        </w:rPr>
        <w:t>Адамян Л.В., Филиппов О.С., Артымук Н.В., Белокриницкая Т.Е. и др.). - Москва, 2014. – 44 с.</w:t>
      </w:r>
    </w:p>
    <w:p w:rsidR="008723C0" w:rsidRPr="00BC790C" w:rsidRDefault="008723C0" w:rsidP="00845288">
      <w:pPr>
        <w:widowControl w:val="0"/>
        <w:tabs>
          <w:tab w:val="left" w:pos="426"/>
        </w:tabs>
        <w:autoSpaceDE w:val="0"/>
        <w:autoSpaceDN w:val="0"/>
        <w:adjustRightInd w:val="0"/>
        <w:spacing w:after="0" w:line="240" w:lineRule="auto"/>
        <w:jc w:val="both"/>
        <w:rPr>
          <w:rFonts w:ascii="Times New Roman" w:hAnsi="Times New Roman"/>
          <w:bCs/>
        </w:rPr>
      </w:pPr>
      <w:r w:rsidRPr="00BC790C">
        <w:rPr>
          <w:rFonts w:ascii="Times New Roman" w:hAnsi="Times New Roman"/>
          <w:bCs/>
        </w:rPr>
        <w:t xml:space="preserve">6.Оказание медицинской помощи при одноплодных родах в затылочном предлежании (без осложнений) и в послеродовом периоде. </w:t>
      </w:r>
      <w:r w:rsidRPr="00BC790C">
        <w:rPr>
          <w:rFonts w:ascii="Times New Roman" w:hAnsi="Times New Roman"/>
        </w:rPr>
        <w:t xml:space="preserve">Клинические рекомендации (протокол) утв. МЗ РФ 27 мая 2014 №15-4\10\2-3185 (авторы  </w:t>
      </w:r>
      <w:r w:rsidRPr="00BC790C">
        <w:rPr>
          <w:rFonts w:ascii="Times New Roman" w:hAnsi="Times New Roman"/>
          <w:bCs/>
        </w:rPr>
        <w:t>Адамян Л.В., Филиппов О.С., Артымук Н.В., Белокриницкая Т.Е. и др.). - Москва, 2014. – 27 с.</w:t>
      </w:r>
    </w:p>
    <w:p w:rsidR="008723C0" w:rsidRPr="00BC790C" w:rsidRDefault="008723C0" w:rsidP="00845288">
      <w:pPr>
        <w:tabs>
          <w:tab w:val="left" w:pos="426"/>
        </w:tabs>
        <w:spacing w:after="0" w:line="240" w:lineRule="auto"/>
        <w:jc w:val="both"/>
        <w:rPr>
          <w:rFonts w:ascii="Times New Roman" w:hAnsi="Times New Roman"/>
          <w:color w:val="000000"/>
        </w:rPr>
      </w:pPr>
      <w:r w:rsidRPr="00BC790C">
        <w:rPr>
          <w:rFonts w:ascii="Times New Roman" w:hAnsi="Times New Roman"/>
          <w:bCs/>
        </w:rPr>
        <w:t xml:space="preserve">7. </w:t>
      </w:r>
      <w:r w:rsidRPr="00BC790C">
        <w:rPr>
          <w:rFonts w:ascii="Times New Roman" w:hAnsi="Times New Roman"/>
        </w:rPr>
        <w:t>Восстановительное лечение и реабилитация</w:t>
      </w:r>
      <w:r w:rsidRPr="00BC790C">
        <w:rPr>
          <w:rFonts w:ascii="Times New Roman" w:hAnsi="Times New Roman"/>
          <w:color w:val="000000"/>
        </w:rPr>
        <w:t xml:space="preserve"> в акушерстве и гинекологии. Учебное пособие /под общей редакцией профессора Т.Е.Белокриницкой.</w:t>
      </w:r>
      <w:r w:rsidR="00E9662A" w:rsidRPr="00BC790C">
        <w:rPr>
          <w:rFonts w:ascii="Times New Roman" w:hAnsi="Times New Roman"/>
          <w:color w:val="000000"/>
        </w:rPr>
        <w:t xml:space="preserve"> </w:t>
      </w:r>
      <w:r w:rsidRPr="00BC790C">
        <w:rPr>
          <w:rFonts w:ascii="Times New Roman" w:hAnsi="Times New Roman"/>
          <w:color w:val="000000"/>
        </w:rPr>
        <w:t>- Чита, 2014.- 124 с.</w:t>
      </w:r>
    </w:p>
    <w:p w:rsidR="008723C0" w:rsidRPr="00BC790C" w:rsidRDefault="008723C0" w:rsidP="00845288">
      <w:pPr>
        <w:widowControl w:val="0"/>
        <w:tabs>
          <w:tab w:val="left" w:pos="426"/>
        </w:tabs>
        <w:autoSpaceDE w:val="0"/>
        <w:autoSpaceDN w:val="0"/>
        <w:adjustRightInd w:val="0"/>
        <w:spacing w:after="0" w:line="240" w:lineRule="auto"/>
        <w:jc w:val="both"/>
        <w:rPr>
          <w:rFonts w:ascii="Times New Roman" w:hAnsi="Times New Roman"/>
        </w:rPr>
      </w:pPr>
      <w:r w:rsidRPr="00BC790C">
        <w:rPr>
          <w:rFonts w:ascii="Times New Roman" w:hAnsi="Times New Roman"/>
          <w:color w:val="000000"/>
        </w:rPr>
        <w:t xml:space="preserve">8. </w:t>
      </w:r>
      <w:r w:rsidRPr="00BC790C">
        <w:rPr>
          <w:rFonts w:ascii="Times New Roman" w:hAnsi="Times New Roman"/>
        </w:rPr>
        <w:t>Руководство по амбулаторно-поликлинической помощи в акушерстве и гинекологии /под ред</w:t>
      </w:r>
      <w:r w:rsidR="00652D1E" w:rsidRPr="00BC790C">
        <w:rPr>
          <w:rFonts w:ascii="Times New Roman" w:hAnsi="Times New Roman"/>
        </w:rPr>
        <w:t>.</w:t>
      </w:r>
      <w:r w:rsidRPr="00BC790C">
        <w:rPr>
          <w:rFonts w:ascii="Times New Roman" w:hAnsi="Times New Roman"/>
        </w:rPr>
        <w:t xml:space="preserve">  В.Е. Радзинского (Авторы: Адамян Л.В., Артымук Н.В., Башмакова Н.В., Белокриницкая Т.Е. и др.).- М.: ГЭОТАР-Медиа, 2014.- 944 с. </w:t>
      </w:r>
    </w:p>
    <w:p w:rsidR="00845288" w:rsidRDefault="00845288" w:rsidP="00845288">
      <w:pPr>
        <w:tabs>
          <w:tab w:val="left" w:pos="426"/>
        </w:tabs>
        <w:spacing w:after="0" w:line="240" w:lineRule="auto"/>
        <w:jc w:val="both"/>
        <w:rPr>
          <w:rFonts w:ascii="Times New Roman" w:hAnsi="Times New Roman"/>
          <w:b/>
          <w:i/>
        </w:rPr>
      </w:pPr>
    </w:p>
    <w:p w:rsidR="00835993" w:rsidRPr="00BC790C" w:rsidRDefault="00835993" w:rsidP="00845288">
      <w:pPr>
        <w:tabs>
          <w:tab w:val="left" w:pos="426"/>
        </w:tabs>
        <w:spacing w:after="0" w:line="240" w:lineRule="auto"/>
        <w:jc w:val="both"/>
        <w:rPr>
          <w:rFonts w:ascii="Times New Roman" w:hAnsi="Times New Roman"/>
          <w:b/>
          <w:i/>
          <w:color w:val="000000" w:themeColor="text1"/>
        </w:rPr>
      </w:pPr>
      <w:r w:rsidRPr="00BC790C">
        <w:rPr>
          <w:rFonts w:ascii="Times New Roman" w:hAnsi="Times New Roman"/>
          <w:b/>
          <w:i/>
        </w:rPr>
        <w:t xml:space="preserve">Статьи  и тезисы в зарубежных журналах </w:t>
      </w:r>
      <w:r w:rsidRPr="00BC790C">
        <w:rPr>
          <w:rFonts w:ascii="Times New Roman" w:hAnsi="Times New Roman"/>
          <w:b/>
          <w:i/>
          <w:color w:val="000000" w:themeColor="text1"/>
        </w:rPr>
        <w:t xml:space="preserve">(1): </w:t>
      </w:r>
    </w:p>
    <w:tbl>
      <w:tblPr>
        <w:tblStyle w:val="a5"/>
        <w:tblW w:w="0" w:type="auto"/>
        <w:tblInd w:w="108" w:type="dxa"/>
        <w:tblLook w:val="04A0" w:firstRow="1" w:lastRow="0" w:firstColumn="1" w:lastColumn="0" w:noHBand="0" w:noVBand="1"/>
      </w:tblPr>
      <w:tblGrid>
        <w:gridCol w:w="709"/>
        <w:gridCol w:w="5951"/>
        <w:gridCol w:w="2803"/>
      </w:tblGrid>
      <w:tr w:rsidR="00835993" w:rsidRPr="00BC790C" w:rsidTr="00CF5A6C">
        <w:tc>
          <w:tcPr>
            <w:tcW w:w="709" w:type="dxa"/>
          </w:tcPr>
          <w:p w:rsidR="00835993" w:rsidRPr="00BC790C" w:rsidRDefault="00835993" w:rsidP="00845288">
            <w:pPr>
              <w:tabs>
                <w:tab w:val="left" w:pos="426"/>
              </w:tabs>
              <w:jc w:val="center"/>
              <w:rPr>
                <w:rFonts w:ascii="Times New Roman" w:hAnsi="Times New Roman"/>
              </w:rPr>
            </w:pPr>
            <w:r w:rsidRPr="00BC790C">
              <w:rPr>
                <w:rFonts w:ascii="Times New Roman" w:hAnsi="Times New Roman"/>
              </w:rPr>
              <w:t>№ п/п</w:t>
            </w:r>
          </w:p>
        </w:tc>
        <w:tc>
          <w:tcPr>
            <w:tcW w:w="5951" w:type="dxa"/>
          </w:tcPr>
          <w:p w:rsidR="00835993" w:rsidRPr="00BC790C" w:rsidRDefault="00835993" w:rsidP="00845288">
            <w:pPr>
              <w:tabs>
                <w:tab w:val="left" w:pos="426"/>
              </w:tabs>
              <w:jc w:val="center"/>
              <w:rPr>
                <w:rFonts w:ascii="Times New Roman" w:hAnsi="Times New Roman"/>
              </w:rPr>
            </w:pPr>
            <w:r w:rsidRPr="00BC790C">
              <w:rPr>
                <w:rFonts w:ascii="Times New Roman" w:hAnsi="Times New Roman"/>
              </w:rPr>
              <w:t>Выходные данные</w:t>
            </w:r>
          </w:p>
        </w:tc>
        <w:tc>
          <w:tcPr>
            <w:tcW w:w="2803" w:type="dxa"/>
          </w:tcPr>
          <w:p w:rsidR="00835993" w:rsidRPr="00BC790C" w:rsidRDefault="00835993" w:rsidP="00845288">
            <w:pPr>
              <w:tabs>
                <w:tab w:val="left" w:pos="426"/>
              </w:tabs>
              <w:jc w:val="center"/>
              <w:rPr>
                <w:rFonts w:ascii="Times New Roman" w:hAnsi="Times New Roman"/>
              </w:rPr>
            </w:pPr>
            <w:r w:rsidRPr="00BC790C">
              <w:rPr>
                <w:rFonts w:ascii="Times New Roman" w:hAnsi="Times New Roman"/>
              </w:rPr>
              <w:t>Импакт-фактор журнала</w:t>
            </w:r>
          </w:p>
        </w:tc>
      </w:tr>
      <w:tr w:rsidR="00835993" w:rsidRPr="00BC790C" w:rsidTr="00CF5A6C">
        <w:tc>
          <w:tcPr>
            <w:tcW w:w="709" w:type="dxa"/>
          </w:tcPr>
          <w:p w:rsidR="00835993" w:rsidRPr="00BC790C" w:rsidRDefault="00835993" w:rsidP="00845288">
            <w:pPr>
              <w:pStyle w:val="a4"/>
              <w:numPr>
                <w:ilvl w:val="0"/>
                <w:numId w:val="2"/>
              </w:numPr>
              <w:tabs>
                <w:tab w:val="left" w:pos="426"/>
              </w:tabs>
              <w:ind w:left="0" w:firstLine="0"/>
              <w:jc w:val="both"/>
              <w:rPr>
                <w:sz w:val="22"/>
                <w:szCs w:val="22"/>
                <w:lang w:val="uk-UA"/>
              </w:rPr>
            </w:pPr>
          </w:p>
        </w:tc>
        <w:tc>
          <w:tcPr>
            <w:tcW w:w="5951" w:type="dxa"/>
          </w:tcPr>
          <w:p w:rsidR="00835993" w:rsidRPr="00BC790C" w:rsidRDefault="00835993" w:rsidP="00845288">
            <w:pPr>
              <w:tabs>
                <w:tab w:val="left" w:pos="426"/>
              </w:tabs>
              <w:jc w:val="both"/>
              <w:rPr>
                <w:rFonts w:ascii="Times New Roman" w:hAnsi="Times New Roman"/>
                <w:highlight w:val="yellow"/>
                <w:lang w:val="uk-UA"/>
              </w:rPr>
            </w:pPr>
            <w:r w:rsidRPr="00BC790C">
              <w:rPr>
                <w:rFonts w:ascii="Times New Roman" w:hAnsi="Times New Roman"/>
                <w:lang w:val="en-US"/>
              </w:rPr>
              <w:t>Belokrinitskaya</w:t>
            </w:r>
            <w:r w:rsidRPr="00BC790C">
              <w:rPr>
                <w:rFonts w:ascii="Times New Roman" w:hAnsi="Times New Roman"/>
                <w:lang w:val="uk-UA"/>
              </w:rPr>
              <w:t xml:space="preserve"> </w:t>
            </w:r>
            <w:r w:rsidRPr="00BC790C">
              <w:rPr>
                <w:rFonts w:ascii="Times New Roman" w:hAnsi="Times New Roman"/>
                <w:lang w:val="en-US"/>
              </w:rPr>
              <w:t>T</w:t>
            </w:r>
            <w:r w:rsidRPr="00BC790C">
              <w:rPr>
                <w:rFonts w:ascii="Times New Roman" w:hAnsi="Times New Roman"/>
                <w:lang w:val="uk-UA"/>
              </w:rPr>
              <w:t>.</w:t>
            </w:r>
            <w:r w:rsidRPr="00BC790C">
              <w:rPr>
                <w:rFonts w:ascii="Times New Roman" w:hAnsi="Times New Roman"/>
                <w:lang w:val="en-US"/>
              </w:rPr>
              <w:t>Ye</w:t>
            </w:r>
            <w:r w:rsidRPr="00BC790C">
              <w:rPr>
                <w:rFonts w:ascii="Times New Roman" w:hAnsi="Times New Roman"/>
                <w:lang w:val="uk-UA"/>
              </w:rPr>
              <w:t xml:space="preserve">., </w:t>
            </w:r>
            <w:r w:rsidRPr="00BC790C">
              <w:rPr>
                <w:rFonts w:ascii="Times New Roman" w:hAnsi="Times New Roman"/>
                <w:lang w:val="en-US"/>
              </w:rPr>
              <w:t>Frolova</w:t>
            </w:r>
            <w:r w:rsidRPr="00BC790C">
              <w:rPr>
                <w:rFonts w:ascii="Times New Roman" w:hAnsi="Times New Roman"/>
                <w:lang w:val="uk-UA"/>
              </w:rPr>
              <w:t xml:space="preserve"> </w:t>
            </w:r>
            <w:r w:rsidRPr="00BC790C">
              <w:rPr>
                <w:rFonts w:ascii="Times New Roman" w:hAnsi="Times New Roman"/>
                <w:lang w:val="en-US"/>
              </w:rPr>
              <w:t>N</w:t>
            </w:r>
            <w:r w:rsidRPr="00BC790C">
              <w:rPr>
                <w:rFonts w:ascii="Times New Roman" w:hAnsi="Times New Roman"/>
                <w:lang w:val="uk-UA"/>
              </w:rPr>
              <w:t>.</w:t>
            </w:r>
            <w:r w:rsidRPr="00BC790C">
              <w:rPr>
                <w:rFonts w:ascii="Times New Roman" w:hAnsi="Times New Roman"/>
                <w:lang w:val="en-US"/>
              </w:rPr>
              <w:t>I</w:t>
            </w:r>
            <w:r w:rsidRPr="00BC790C">
              <w:rPr>
                <w:rFonts w:ascii="Times New Roman" w:hAnsi="Times New Roman"/>
                <w:lang w:val="uk-UA"/>
              </w:rPr>
              <w:t xml:space="preserve">., </w:t>
            </w:r>
            <w:r w:rsidRPr="00BC790C">
              <w:rPr>
                <w:rFonts w:ascii="Times New Roman" w:hAnsi="Times New Roman"/>
                <w:lang w:val="en-US"/>
              </w:rPr>
              <w:t>Strambovskaya</w:t>
            </w:r>
            <w:r w:rsidRPr="00BC790C">
              <w:rPr>
                <w:rFonts w:ascii="Times New Roman" w:hAnsi="Times New Roman"/>
                <w:lang w:val="uk-UA"/>
              </w:rPr>
              <w:t xml:space="preserve"> </w:t>
            </w:r>
            <w:r w:rsidRPr="00BC790C">
              <w:rPr>
                <w:rFonts w:ascii="Times New Roman" w:hAnsi="Times New Roman"/>
                <w:lang w:val="en-US"/>
              </w:rPr>
              <w:t>N</w:t>
            </w:r>
            <w:r w:rsidRPr="00BC790C">
              <w:rPr>
                <w:rFonts w:ascii="Times New Roman" w:hAnsi="Times New Roman"/>
                <w:lang w:val="uk-UA"/>
              </w:rPr>
              <w:t>.</w:t>
            </w:r>
            <w:r w:rsidRPr="00BC790C">
              <w:rPr>
                <w:rFonts w:ascii="Times New Roman" w:hAnsi="Times New Roman"/>
                <w:lang w:val="en-US"/>
              </w:rPr>
              <w:t>N</w:t>
            </w:r>
            <w:r w:rsidRPr="00BC790C">
              <w:rPr>
                <w:rFonts w:ascii="Times New Roman" w:hAnsi="Times New Roman"/>
                <w:lang w:val="uk-UA"/>
              </w:rPr>
              <w:t xml:space="preserve">., </w:t>
            </w:r>
            <w:r w:rsidRPr="00BC790C">
              <w:rPr>
                <w:rFonts w:ascii="Times New Roman" w:hAnsi="Times New Roman"/>
                <w:lang w:val="en-US"/>
              </w:rPr>
              <w:t>Petrov</w:t>
            </w:r>
            <w:r w:rsidRPr="00BC790C">
              <w:rPr>
                <w:rFonts w:ascii="Times New Roman" w:hAnsi="Times New Roman"/>
                <w:lang w:val="uk-UA"/>
              </w:rPr>
              <w:t xml:space="preserve"> </w:t>
            </w:r>
            <w:r w:rsidRPr="00BC790C">
              <w:rPr>
                <w:rFonts w:ascii="Times New Roman" w:hAnsi="Times New Roman"/>
                <w:lang w:val="en-US"/>
              </w:rPr>
              <w:t>A</w:t>
            </w:r>
            <w:r w:rsidRPr="00BC790C">
              <w:rPr>
                <w:rFonts w:ascii="Times New Roman" w:hAnsi="Times New Roman"/>
                <w:lang w:val="uk-UA"/>
              </w:rPr>
              <w:t>.</w:t>
            </w:r>
            <w:r w:rsidRPr="00BC790C">
              <w:rPr>
                <w:rFonts w:ascii="Times New Roman" w:hAnsi="Times New Roman"/>
                <w:lang w:val="en-US"/>
              </w:rPr>
              <w:t>A</w:t>
            </w:r>
            <w:r w:rsidRPr="00BC790C">
              <w:rPr>
                <w:rFonts w:ascii="Times New Roman" w:hAnsi="Times New Roman"/>
                <w:lang w:val="uk-UA"/>
              </w:rPr>
              <w:t>.</w:t>
            </w:r>
            <w:r w:rsidRPr="00BC790C">
              <w:rPr>
                <w:rFonts w:ascii="Times New Roman" w:hAnsi="Times New Roman"/>
                <w:bCs/>
                <w:lang w:val="uk-UA"/>
              </w:rPr>
              <w:t xml:space="preserve"> </w:t>
            </w:r>
            <w:r w:rsidRPr="00BC790C">
              <w:rPr>
                <w:rFonts w:ascii="Times New Roman" w:hAnsi="Times New Roman"/>
                <w:bCs/>
                <w:lang w:val="en-US"/>
              </w:rPr>
              <w:t>Thrombophilic</w:t>
            </w:r>
            <w:r w:rsidRPr="00BC790C">
              <w:rPr>
                <w:rFonts w:ascii="Times New Roman" w:hAnsi="Times New Roman"/>
                <w:bCs/>
                <w:lang w:val="uk-UA"/>
              </w:rPr>
              <w:t xml:space="preserve"> </w:t>
            </w:r>
            <w:r w:rsidRPr="00BC790C">
              <w:rPr>
                <w:rFonts w:ascii="Times New Roman" w:hAnsi="Times New Roman"/>
                <w:bCs/>
                <w:lang w:val="en-US"/>
              </w:rPr>
              <w:t>Mutations</w:t>
            </w:r>
            <w:r w:rsidRPr="00BC790C">
              <w:rPr>
                <w:rFonts w:ascii="Times New Roman" w:hAnsi="Times New Roman"/>
                <w:bCs/>
                <w:lang w:val="uk-UA"/>
              </w:rPr>
              <w:t xml:space="preserve"> </w:t>
            </w:r>
            <w:r w:rsidRPr="00BC790C">
              <w:rPr>
                <w:rFonts w:ascii="Times New Roman" w:hAnsi="Times New Roman"/>
                <w:bCs/>
                <w:lang w:val="en-US"/>
              </w:rPr>
              <w:t>And</w:t>
            </w:r>
            <w:r w:rsidRPr="00BC790C">
              <w:rPr>
                <w:rFonts w:ascii="Times New Roman" w:hAnsi="Times New Roman"/>
                <w:bCs/>
                <w:lang w:val="uk-UA"/>
              </w:rPr>
              <w:t xml:space="preserve"> </w:t>
            </w:r>
            <w:r w:rsidRPr="00BC790C">
              <w:rPr>
                <w:rFonts w:ascii="Times New Roman" w:hAnsi="Times New Roman"/>
                <w:bCs/>
                <w:lang w:val="en-US"/>
              </w:rPr>
              <w:t>Folate</w:t>
            </w:r>
            <w:r w:rsidRPr="00BC790C">
              <w:rPr>
                <w:rFonts w:ascii="Times New Roman" w:hAnsi="Times New Roman"/>
                <w:bCs/>
                <w:lang w:val="uk-UA"/>
              </w:rPr>
              <w:t xml:space="preserve"> </w:t>
            </w:r>
            <w:r w:rsidRPr="00BC790C">
              <w:rPr>
                <w:rFonts w:ascii="Times New Roman" w:hAnsi="Times New Roman"/>
                <w:bCs/>
                <w:lang w:val="en-US"/>
              </w:rPr>
              <w:t>Gene</w:t>
            </w:r>
            <w:r w:rsidRPr="00BC790C">
              <w:rPr>
                <w:rFonts w:ascii="Times New Roman" w:hAnsi="Times New Roman"/>
                <w:bCs/>
                <w:lang w:val="uk-UA"/>
              </w:rPr>
              <w:t xml:space="preserve"> </w:t>
            </w:r>
            <w:r w:rsidRPr="00BC790C">
              <w:rPr>
                <w:rFonts w:ascii="Times New Roman" w:hAnsi="Times New Roman"/>
                <w:bCs/>
                <w:lang w:val="en-US"/>
              </w:rPr>
              <w:t>Polymorphisms</w:t>
            </w:r>
            <w:r w:rsidRPr="00BC790C">
              <w:rPr>
                <w:rFonts w:ascii="Times New Roman" w:hAnsi="Times New Roman"/>
                <w:bCs/>
                <w:lang w:val="uk-UA"/>
              </w:rPr>
              <w:t xml:space="preserve"> </w:t>
            </w:r>
            <w:r w:rsidRPr="00BC790C">
              <w:rPr>
                <w:rFonts w:ascii="Times New Roman" w:hAnsi="Times New Roman"/>
                <w:bCs/>
                <w:lang w:val="en-US"/>
              </w:rPr>
              <w:t>And</w:t>
            </w:r>
            <w:r w:rsidRPr="00BC790C">
              <w:rPr>
                <w:rFonts w:ascii="Times New Roman" w:hAnsi="Times New Roman"/>
                <w:bCs/>
                <w:lang w:val="uk-UA"/>
              </w:rPr>
              <w:t xml:space="preserve"> </w:t>
            </w:r>
            <w:r w:rsidRPr="00BC790C">
              <w:rPr>
                <w:rFonts w:ascii="Times New Roman" w:hAnsi="Times New Roman"/>
                <w:bCs/>
                <w:lang w:val="en-US"/>
              </w:rPr>
              <w:t>Plasminogen</w:t>
            </w:r>
            <w:r w:rsidRPr="00BC790C">
              <w:rPr>
                <w:rFonts w:ascii="Times New Roman" w:hAnsi="Times New Roman"/>
                <w:bCs/>
                <w:lang w:val="uk-UA"/>
              </w:rPr>
              <w:t xml:space="preserve"> </w:t>
            </w:r>
            <w:r w:rsidRPr="00BC790C">
              <w:rPr>
                <w:rFonts w:ascii="Times New Roman" w:hAnsi="Times New Roman"/>
                <w:bCs/>
                <w:lang w:val="en-US"/>
              </w:rPr>
              <w:t>Activator</w:t>
            </w:r>
            <w:r w:rsidRPr="00BC790C">
              <w:rPr>
                <w:rFonts w:ascii="Times New Roman" w:hAnsi="Times New Roman"/>
                <w:bCs/>
                <w:lang w:val="uk-UA"/>
              </w:rPr>
              <w:t xml:space="preserve"> </w:t>
            </w:r>
            <w:r w:rsidRPr="00BC790C">
              <w:rPr>
                <w:rFonts w:ascii="Times New Roman" w:hAnsi="Times New Roman"/>
                <w:bCs/>
                <w:lang w:val="en-US"/>
              </w:rPr>
              <w:t>Inhibitor</w:t>
            </w:r>
            <w:r w:rsidRPr="00BC790C">
              <w:rPr>
                <w:rFonts w:ascii="Times New Roman" w:hAnsi="Times New Roman"/>
                <w:bCs/>
                <w:lang w:val="uk-UA"/>
              </w:rPr>
              <w:t xml:space="preserve">-1 </w:t>
            </w:r>
            <w:r w:rsidRPr="00BC790C">
              <w:rPr>
                <w:rFonts w:ascii="Times New Roman" w:hAnsi="Times New Roman"/>
                <w:bCs/>
                <w:lang w:val="en-US"/>
              </w:rPr>
              <w:t>In</w:t>
            </w:r>
            <w:r w:rsidRPr="00BC790C">
              <w:rPr>
                <w:rFonts w:ascii="Times New Roman" w:hAnsi="Times New Roman"/>
                <w:bCs/>
                <w:lang w:val="uk-UA"/>
              </w:rPr>
              <w:t xml:space="preserve"> </w:t>
            </w:r>
            <w:r w:rsidRPr="00BC790C">
              <w:rPr>
                <w:rFonts w:ascii="Times New Roman" w:hAnsi="Times New Roman"/>
                <w:bCs/>
                <w:lang w:val="en-US"/>
              </w:rPr>
              <w:t>Russian</w:t>
            </w:r>
            <w:r w:rsidRPr="00BC790C">
              <w:rPr>
                <w:rFonts w:ascii="Times New Roman" w:hAnsi="Times New Roman"/>
                <w:bCs/>
                <w:lang w:val="uk-UA"/>
              </w:rPr>
              <w:t xml:space="preserve"> </w:t>
            </w:r>
            <w:r w:rsidRPr="00BC790C">
              <w:rPr>
                <w:rFonts w:ascii="Times New Roman" w:hAnsi="Times New Roman"/>
                <w:bCs/>
                <w:lang w:val="en-US"/>
              </w:rPr>
              <w:t>Women</w:t>
            </w:r>
            <w:r w:rsidRPr="00BC790C">
              <w:rPr>
                <w:rFonts w:ascii="Times New Roman" w:hAnsi="Times New Roman"/>
                <w:bCs/>
                <w:lang w:val="uk-UA"/>
              </w:rPr>
              <w:t xml:space="preserve"> </w:t>
            </w:r>
            <w:r w:rsidRPr="00BC790C">
              <w:rPr>
                <w:rFonts w:ascii="Times New Roman" w:hAnsi="Times New Roman"/>
                <w:bCs/>
                <w:lang w:val="en-US"/>
              </w:rPr>
              <w:t>With</w:t>
            </w:r>
            <w:r w:rsidRPr="00BC790C">
              <w:rPr>
                <w:rFonts w:ascii="Times New Roman" w:hAnsi="Times New Roman"/>
                <w:bCs/>
                <w:lang w:val="uk-UA"/>
              </w:rPr>
              <w:t xml:space="preserve"> </w:t>
            </w:r>
            <w:r w:rsidRPr="00BC790C">
              <w:rPr>
                <w:rFonts w:ascii="Times New Roman" w:hAnsi="Times New Roman"/>
                <w:bCs/>
                <w:lang w:val="en-US"/>
              </w:rPr>
              <w:t>Unexplained</w:t>
            </w:r>
            <w:r w:rsidRPr="00BC790C">
              <w:rPr>
                <w:rFonts w:ascii="Times New Roman" w:hAnsi="Times New Roman"/>
                <w:bCs/>
                <w:lang w:val="uk-UA"/>
              </w:rPr>
              <w:t xml:space="preserve"> </w:t>
            </w:r>
            <w:r w:rsidRPr="00BC790C">
              <w:rPr>
                <w:rFonts w:ascii="Times New Roman" w:hAnsi="Times New Roman"/>
                <w:bCs/>
                <w:lang w:val="en-US"/>
              </w:rPr>
              <w:t>Recurrent</w:t>
            </w:r>
            <w:r w:rsidRPr="00BC790C">
              <w:rPr>
                <w:rFonts w:ascii="Times New Roman" w:hAnsi="Times New Roman"/>
                <w:bCs/>
                <w:lang w:val="uk-UA"/>
              </w:rPr>
              <w:t xml:space="preserve"> </w:t>
            </w:r>
            <w:r w:rsidRPr="00BC790C">
              <w:rPr>
                <w:rFonts w:ascii="Times New Roman" w:hAnsi="Times New Roman"/>
                <w:bCs/>
                <w:lang w:val="en-US"/>
              </w:rPr>
              <w:t>Early</w:t>
            </w:r>
            <w:r w:rsidRPr="00BC790C">
              <w:rPr>
                <w:rFonts w:ascii="Times New Roman" w:hAnsi="Times New Roman"/>
                <w:bCs/>
                <w:lang w:val="uk-UA"/>
              </w:rPr>
              <w:t xml:space="preserve"> </w:t>
            </w:r>
            <w:r w:rsidRPr="00BC790C">
              <w:rPr>
                <w:rFonts w:ascii="Times New Roman" w:hAnsi="Times New Roman"/>
                <w:bCs/>
                <w:lang w:val="en-US"/>
              </w:rPr>
              <w:t>Spontaneous</w:t>
            </w:r>
            <w:r w:rsidRPr="00BC790C">
              <w:rPr>
                <w:rFonts w:ascii="Times New Roman" w:hAnsi="Times New Roman"/>
                <w:bCs/>
                <w:lang w:val="uk-UA"/>
              </w:rPr>
              <w:t xml:space="preserve"> </w:t>
            </w:r>
            <w:r w:rsidRPr="00BC790C">
              <w:rPr>
                <w:rFonts w:ascii="Times New Roman" w:hAnsi="Times New Roman"/>
                <w:bCs/>
                <w:lang w:val="en-US"/>
              </w:rPr>
              <w:t>Abortion</w:t>
            </w:r>
            <w:r w:rsidRPr="00BC790C">
              <w:rPr>
                <w:rFonts w:ascii="Times New Roman" w:hAnsi="Times New Roman"/>
                <w:bCs/>
                <w:lang w:val="uk-UA"/>
              </w:rPr>
              <w:t xml:space="preserve"> // </w:t>
            </w:r>
            <w:hyperlink r:id="rId7" w:history="1">
              <w:r w:rsidRPr="00BC790C">
                <w:rPr>
                  <w:rStyle w:val="a3"/>
                  <w:rFonts w:ascii="Times New Roman" w:hAnsi="Times New Roman"/>
                  <w:color w:val="auto"/>
                  <w:u w:val="none"/>
                  <w:lang w:val="en-US"/>
                </w:rPr>
                <w:t>British</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J</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of</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Medicine</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and</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Medical</w:t>
              </w:r>
              <w:r w:rsidRPr="00BC790C">
                <w:rPr>
                  <w:rStyle w:val="a3"/>
                  <w:rFonts w:ascii="Times New Roman" w:hAnsi="Times New Roman"/>
                  <w:color w:val="auto"/>
                  <w:u w:val="none"/>
                  <w:lang w:val="uk-UA"/>
                </w:rPr>
                <w:t xml:space="preserve"> </w:t>
              </w:r>
              <w:r w:rsidRPr="00BC790C">
                <w:rPr>
                  <w:rStyle w:val="a3"/>
                  <w:rFonts w:ascii="Times New Roman" w:hAnsi="Times New Roman"/>
                  <w:color w:val="auto"/>
                  <w:u w:val="none"/>
                  <w:lang w:val="en-US"/>
                </w:rPr>
                <w:t>Research</w:t>
              </w:r>
            </w:hyperlink>
            <w:r w:rsidRPr="00BC790C">
              <w:rPr>
                <w:rFonts w:ascii="Times New Roman" w:hAnsi="Times New Roman"/>
                <w:lang w:val="uk-UA"/>
              </w:rPr>
              <w:t xml:space="preserve">.- 2014.- </w:t>
            </w:r>
            <w:r w:rsidRPr="00BC790C">
              <w:rPr>
                <w:rFonts w:ascii="Times New Roman" w:hAnsi="Times New Roman"/>
                <w:lang w:val="en-US"/>
              </w:rPr>
              <w:t>V</w:t>
            </w:r>
            <w:r w:rsidRPr="00BC790C">
              <w:rPr>
                <w:rFonts w:ascii="Times New Roman" w:eastAsiaTheme="minorHAnsi" w:hAnsi="Times New Roman"/>
                <w:bCs/>
                <w:iCs/>
                <w:lang w:val="uk-UA"/>
              </w:rPr>
              <w:t>5(5): Р. 626-632.</w:t>
            </w:r>
          </w:p>
        </w:tc>
        <w:tc>
          <w:tcPr>
            <w:tcW w:w="2803" w:type="dxa"/>
          </w:tcPr>
          <w:p w:rsidR="00835993" w:rsidRPr="00BC790C" w:rsidRDefault="00D3199C" w:rsidP="00845288">
            <w:pPr>
              <w:tabs>
                <w:tab w:val="left" w:pos="426"/>
              </w:tabs>
              <w:jc w:val="center"/>
              <w:rPr>
                <w:rFonts w:ascii="Times New Roman" w:hAnsi="Times New Roman"/>
                <w:lang w:val="uk-UA"/>
              </w:rPr>
            </w:pPr>
            <w:r>
              <w:rPr>
                <w:rFonts w:ascii="Times New Roman" w:hAnsi="Times New Roman"/>
                <w:lang w:val="uk-UA"/>
              </w:rPr>
              <w:t>-</w:t>
            </w:r>
          </w:p>
        </w:tc>
      </w:tr>
    </w:tbl>
    <w:p w:rsidR="00835993" w:rsidRPr="00BC790C" w:rsidRDefault="00835993" w:rsidP="00845288">
      <w:pPr>
        <w:tabs>
          <w:tab w:val="left" w:pos="426"/>
        </w:tabs>
        <w:spacing w:after="0" w:line="240" w:lineRule="auto"/>
        <w:rPr>
          <w:rFonts w:ascii="Times New Roman" w:hAnsi="Times New Roman"/>
          <w:b/>
          <w:i/>
          <w:lang w:val="uk-UA"/>
        </w:rPr>
      </w:pPr>
    </w:p>
    <w:p w:rsidR="00C23E9B" w:rsidRPr="00BC790C" w:rsidRDefault="00C23E9B" w:rsidP="00845288">
      <w:pPr>
        <w:tabs>
          <w:tab w:val="left" w:pos="426"/>
        </w:tabs>
        <w:spacing w:after="0" w:line="240" w:lineRule="auto"/>
        <w:rPr>
          <w:rFonts w:ascii="Times New Roman" w:hAnsi="Times New Roman"/>
          <w:b/>
          <w:i/>
          <w:color w:val="000000" w:themeColor="text1"/>
        </w:rPr>
      </w:pPr>
      <w:r w:rsidRPr="00BC790C">
        <w:rPr>
          <w:rFonts w:ascii="Times New Roman" w:hAnsi="Times New Roman"/>
          <w:b/>
          <w:i/>
        </w:rPr>
        <w:t xml:space="preserve">Статьи в Российских журналах, рекомендованных ВАК </w:t>
      </w:r>
      <w:r w:rsidRPr="00BC790C">
        <w:rPr>
          <w:rFonts w:ascii="Times New Roman" w:hAnsi="Times New Roman"/>
          <w:b/>
          <w:i/>
          <w:color w:val="000000" w:themeColor="text1"/>
        </w:rPr>
        <w:t>(</w:t>
      </w:r>
      <w:r w:rsidR="003523ED" w:rsidRPr="00BC790C">
        <w:rPr>
          <w:rFonts w:ascii="Times New Roman" w:hAnsi="Times New Roman"/>
          <w:b/>
          <w:i/>
          <w:color w:val="000000" w:themeColor="text1"/>
        </w:rPr>
        <w:t>16</w:t>
      </w:r>
      <w:r w:rsidRPr="00BC790C">
        <w:rPr>
          <w:rFonts w:ascii="Times New Roman" w:hAnsi="Times New Roman"/>
          <w:b/>
          <w:i/>
          <w:color w:val="000000" w:themeColor="text1"/>
        </w:rPr>
        <w:t>):</w:t>
      </w:r>
    </w:p>
    <w:tbl>
      <w:tblPr>
        <w:tblStyle w:val="a5"/>
        <w:tblW w:w="0" w:type="auto"/>
        <w:tblInd w:w="108" w:type="dxa"/>
        <w:tblLook w:val="04A0" w:firstRow="1" w:lastRow="0" w:firstColumn="1" w:lastColumn="0" w:noHBand="0" w:noVBand="1"/>
      </w:tblPr>
      <w:tblGrid>
        <w:gridCol w:w="709"/>
        <w:gridCol w:w="5951"/>
        <w:gridCol w:w="2803"/>
      </w:tblGrid>
      <w:tr w:rsidR="00C23E9B" w:rsidRPr="00BC790C" w:rsidTr="00CF5A6C">
        <w:tc>
          <w:tcPr>
            <w:tcW w:w="709" w:type="dxa"/>
          </w:tcPr>
          <w:p w:rsidR="00C23E9B" w:rsidRPr="00BC790C" w:rsidRDefault="00C23E9B" w:rsidP="00845288">
            <w:pPr>
              <w:tabs>
                <w:tab w:val="left" w:pos="426"/>
              </w:tabs>
              <w:jc w:val="center"/>
              <w:rPr>
                <w:rFonts w:ascii="Times New Roman" w:hAnsi="Times New Roman"/>
              </w:rPr>
            </w:pPr>
            <w:r w:rsidRPr="00BC790C">
              <w:rPr>
                <w:rFonts w:ascii="Times New Roman" w:hAnsi="Times New Roman"/>
              </w:rPr>
              <w:t>№ п/п</w:t>
            </w:r>
          </w:p>
        </w:tc>
        <w:tc>
          <w:tcPr>
            <w:tcW w:w="5951" w:type="dxa"/>
          </w:tcPr>
          <w:p w:rsidR="00C23E9B" w:rsidRPr="00BC790C" w:rsidRDefault="00C23E9B" w:rsidP="00845288">
            <w:pPr>
              <w:tabs>
                <w:tab w:val="left" w:pos="426"/>
              </w:tabs>
              <w:jc w:val="center"/>
              <w:rPr>
                <w:rFonts w:ascii="Times New Roman" w:hAnsi="Times New Roman"/>
              </w:rPr>
            </w:pPr>
            <w:r w:rsidRPr="00BC790C">
              <w:rPr>
                <w:rFonts w:ascii="Times New Roman" w:hAnsi="Times New Roman"/>
              </w:rPr>
              <w:t>Выходные данные</w:t>
            </w:r>
          </w:p>
        </w:tc>
        <w:tc>
          <w:tcPr>
            <w:tcW w:w="2803" w:type="dxa"/>
          </w:tcPr>
          <w:p w:rsidR="00C23E9B" w:rsidRPr="00BC790C" w:rsidRDefault="00C23E9B" w:rsidP="00845288">
            <w:pPr>
              <w:tabs>
                <w:tab w:val="left" w:pos="426"/>
              </w:tabs>
              <w:jc w:val="center"/>
              <w:rPr>
                <w:rFonts w:ascii="Times New Roman" w:hAnsi="Times New Roman"/>
              </w:rPr>
            </w:pPr>
            <w:r w:rsidRPr="00BC790C">
              <w:rPr>
                <w:rFonts w:ascii="Times New Roman" w:hAnsi="Times New Roman"/>
              </w:rPr>
              <w:t>Импакт-фактор журнала</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jc w:val="both"/>
              <w:rPr>
                <w:rFonts w:ascii="Times New Roman" w:hAnsi="Times New Roman"/>
                <w:highlight w:val="yellow"/>
              </w:rPr>
            </w:pPr>
            <w:r w:rsidRPr="00BC790C">
              <w:rPr>
                <w:rFonts w:ascii="Times New Roman" w:hAnsi="Times New Roman"/>
                <w:lang w:val="uk-UA"/>
              </w:rPr>
              <w:t>Белокриниц</w:t>
            </w:r>
            <w:r w:rsidRPr="00BC790C">
              <w:rPr>
                <w:rFonts w:ascii="Times New Roman" w:hAnsi="Times New Roman"/>
              </w:rPr>
              <w:t>кая Т.Е., Фролова Н.И., Белокриницкая И.А., Сухинина В.В. Сравнительная оценка клинического течения медикаментозного аборта с 200 мг и 600 мг мифепристона: проспективное когортное исследование // Акушерство и гинекология. - 2014.- №3.- С.81-86.</w:t>
            </w:r>
          </w:p>
        </w:tc>
        <w:tc>
          <w:tcPr>
            <w:tcW w:w="2803" w:type="dxa"/>
          </w:tcPr>
          <w:p w:rsidR="00C23E9B" w:rsidRPr="006C0542" w:rsidRDefault="00C23E9B" w:rsidP="00845288">
            <w:pPr>
              <w:tabs>
                <w:tab w:val="left" w:pos="426"/>
              </w:tabs>
              <w:jc w:val="center"/>
              <w:rPr>
                <w:rFonts w:ascii="Times New Roman" w:hAnsi="Times New Roman"/>
                <w:lang w:val="uk-UA"/>
              </w:rPr>
            </w:pPr>
            <w:r w:rsidRPr="006C0542">
              <w:rPr>
                <w:rFonts w:ascii="Times New Roman" w:hAnsi="Times New Roman"/>
                <w:lang w:val="uk-UA"/>
              </w:rPr>
              <w:t>0,569</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rPr>
                <w:rFonts w:ascii="Times New Roman" w:hAnsi="Times New Roman"/>
                <w:highlight w:val="yellow"/>
                <w:lang w:val="uk-UA"/>
              </w:rPr>
            </w:pPr>
            <w:r w:rsidRPr="00BC790C">
              <w:rPr>
                <w:rFonts w:ascii="Times New Roman" w:hAnsi="Times New Roman"/>
              </w:rPr>
              <w:t>Фролова Н. И., Белокриницкая Т. Е., Геворгян Н. Г. Эпидемиология и структура заболеваний</w:t>
            </w:r>
            <w:r w:rsidR="00845288">
              <w:rPr>
                <w:rFonts w:ascii="Times New Roman" w:hAnsi="Times New Roman"/>
              </w:rPr>
              <w:t xml:space="preserve"> </w:t>
            </w:r>
            <w:r w:rsidRPr="00BC790C">
              <w:rPr>
                <w:rFonts w:ascii="Times New Roman" w:hAnsi="Times New Roman"/>
              </w:rPr>
              <w:t>шейки матки у студенток вуза// Доктор Ру. - 2014.- №1 (89).- С.18-22.</w:t>
            </w:r>
          </w:p>
        </w:tc>
        <w:tc>
          <w:tcPr>
            <w:tcW w:w="2803" w:type="dxa"/>
          </w:tcPr>
          <w:p w:rsidR="00C23E9B" w:rsidRPr="006C0542" w:rsidRDefault="00AB2A48" w:rsidP="00845288">
            <w:pPr>
              <w:tabs>
                <w:tab w:val="left" w:pos="426"/>
              </w:tabs>
              <w:jc w:val="center"/>
              <w:rPr>
                <w:rFonts w:ascii="Times New Roman" w:hAnsi="Times New Roman"/>
                <w:lang w:val="uk-UA"/>
              </w:rPr>
            </w:pPr>
            <w:r w:rsidRPr="006C0542">
              <w:rPr>
                <w:rFonts w:ascii="Times New Roman" w:hAnsi="Times New Roman"/>
              </w:rPr>
              <w:t>0,208</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rPr>
                <w:rFonts w:ascii="Times New Roman" w:hAnsi="Times New Roman"/>
              </w:rPr>
            </w:pPr>
            <w:r w:rsidRPr="00BC790C">
              <w:rPr>
                <w:rFonts w:ascii="Times New Roman" w:hAnsi="Times New Roman"/>
              </w:rPr>
              <w:t xml:space="preserve">Фролова Н.И., Белокриницкая Т.Е., Анохова Л.И., Кадалова Н.В., Луговская О.В., Якимова Ю.В., Ананьина Д.А., </w:t>
            </w:r>
            <w:r w:rsidRPr="00BC790C">
              <w:rPr>
                <w:rFonts w:ascii="Times New Roman" w:hAnsi="Times New Roman"/>
              </w:rPr>
              <w:lastRenderedPageBreak/>
              <w:t>Туранова О.В. Оценка фертильности женщин молодого репродуктивного возраста Забайкальского края: эпидемиологическое исследование // Мать и Дитя в Кузбассе.- 2014.- №4.- С. 33-38.</w:t>
            </w:r>
          </w:p>
        </w:tc>
        <w:tc>
          <w:tcPr>
            <w:tcW w:w="2803" w:type="dxa"/>
          </w:tcPr>
          <w:p w:rsidR="00C23E9B" w:rsidRPr="006C0542" w:rsidRDefault="00C23E9B" w:rsidP="00845288">
            <w:pPr>
              <w:tabs>
                <w:tab w:val="left" w:pos="426"/>
              </w:tabs>
              <w:jc w:val="center"/>
              <w:rPr>
                <w:rFonts w:ascii="Times New Roman" w:hAnsi="Times New Roman"/>
              </w:rPr>
            </w:pPr>
            <w:r w:rsidRPr="006C0542">
              <w:rPr>
                <w:rFonts w:ascii="Times New Roman" w:hAnsi="Times New Roman"/>
              </w:rPr>
              <w:lastRenderedPageBreak/>
              <w:t>0,084</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rPr>
                <w:rFonts w:ascii="Times New Roman" w:hAnsi="Times New Roman"/>
              </w:rPr>
            </w:pPr>
            <w:r w:rsidRPr="00BC790C">
              <w:rPr>
                <w:rFonts w:ascii="Times New Roman" w:hAnsi="Times New Roman"/>
              </w:rPr>
              <w:t>Загородняя Э.Д., Белокриницкая Т.Е., Вершинин О.В., Баркан Т.М., Малькова Е.П. Эффективность системы «PROSIMA» при хирургической коррекции пролапса половых органов с недержанием мочи// Мать и Дитя в Кузбассе.- 2014.- №4.- С. 47-51.</w:t>
            </w:r>
          </w:p>
        </w:tc>
        <w:tc>
          <w:tcPr>
            <w:tcW w:w="2803" w:type="dxa"/>
          </w:tcPr>
          <w:p w:rsidR="00C23E9B" w:rsidRPr="006C0542" w:rsidRDefault="00C23E9B" w:rsidP="00845288">
            <w:pPr>
              <w:tabs>
                <w:tab w:val="left" w:pos="426"/>
              </w:tabs>
              <w:jc w:val="center"/>
              <w:rPr>
                <w:rFonts w:ascii="Times New Roman" w:hAnsi="Times New Roman"/>
              </w:rPr>
            </w:pPr>
            <w:r w:rsidRPr="006C0542">
              <w:rPr>
                <w:rFonts w:ascii="Times New Roman" w:hAnsi="Times New Roman"/>
              </w:rPr>
              <w:t>0,084</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jc w:val="both"/>
              <w:rPr>
                <w:rFonts w:ascii="Times New Roman" w:hAnsi="Times New Roman"/>
              </w:rPr>
            </w:pPr>
            <w:r w:rsidRPr="00BC790C">
              <w:rPr>
                <w:rFonts w:ascii="Times New Roman" w:eastAsia="Times New Roman" w:hAnsi="Times New Roman"/>
                <w:lang w:eastAsia="ru-RU"/>
              </w:rPr>
              <w:t>Тарбаева Д.А., Белокриницкая Т.Е., Страмбовская Н.Н., Анохова Л.И.</w:t>
            </w:r>
            <w:r w:rsidRPr="00BC790C">
              <w:rPr>
                <w:rFonts w:ascii="Times New Roman" w:hAnsi="Times New Roman"/>
              </w:rPr>
              <w:t xml:space="preserve"> </w:t>
            </w:r>
            <w:r w:rsidRPr="00BC790C">
              <w:rPr>
                <w:rFonts w:ascii="Times New Roman" w:eastAsia="Times New Roman" w:hAnsi="Times New Roman"/>
                <w:lang w:eastAsia="ru-RU"/>
              </w:rPr>
              <w:t>Частота встречаемости генетических полиморфизмов, ассоциированных с нарушениями гемостаза у беременных, перенесших грипп А(H1N1)PDM2009// Мать и Дитя в Кузбассе.- 2014.- №3.- С.50-54.</w:t>
            </w:r>
          </w:p>
        </w:tc>
        <w:tc>
          <w:tcPr>
            <w:tcW w:w="2803" w:type="dxa"/>
          </w:tcPr>
          <w:p w:rsidR="00C23E9B" w:rsidRPr="006C0542" w:rsidRDefault="00C23E9B" w:rsidP="00845288">
            <w:pPr>
              <w:tabs>
                <w:tab w:val="left" w:pos="426"/>
              </w:tabs>
              <w:jc w:val="center"/>
              <w:rPr>
                <w:rFonts w:ascii="Times New Roman" w:hAnsi="Times New Roman"/>
              </w:rPr>
            </w:pPr>
            <w:r w:rsidRPr="006C0542">
              <w:rPr>
                <w:rFonts w:ascii="Times New Roman" w:hAnsi="Times New Roman"/>
              </w:rPr>
              <w:t>0,084</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autoSpaceDE w:val="0"/>
              <w:autoSpaceDN w:val="0"/>
              <w:adjustRightInd w:val="0"/>
              <w:jc w:val="both"/>
              <w:rPr>
                <w:rFonts w:ascii="Times New Roman" w:hAnsi="Times New Roman"/>
                <w:bCs/>
              </w:rPr>
            </w:pPr>
            <w:r w:rsidRPr="00BC790C">
              <w:rPr>
                <w:rFonts w:ascii="Times New Roman" w:hAnsi="Times New Roman"/>
                <w:bCs/>
                <w:lang w:val="uk-UA"/>
              </w:rPr>
              <w:t xml:space="preserve">Белокриницкая Т.Е., Анохова Л.И., Фролова Н.И., Анохов С.С., Жалсапова Б.Б. </w:t>
            </w:r>
            <w:r w:rsidRPr="00BC790C">
              <w:rPr>
                <w:rFonts w:ascii="Times New Roman" w:hAnsi="Times New Roman"/>
                <w:bCs/>
              </w:rPr>
              <w:t>Пролонгированная контрацепция медроксипрогестероном у женщин разных социальных групп: комплаентность и побочные реакции // Фарматека.-</w:t>
            </w:r>
            <w:r w:rsidR="00023483" w:rsidRPr="00BC790C">
              <w:rPr>
                <w:rFonts w:ascii="Times New Roman" w:hAnsi="Times New Roman"/>
                <w:bCs/>
              </w:rPr>
              <w:t xml:space="preserve"> </w:t>
            </w:r>
            <w:r w:rsidRPr="00BC790C">
              <w:rPr>
                <w:rFonts w:ascii="Times New Roman" w:hAnsi="Times New Roman"/>
                <w:bCs/>
              </w:rPr>
              <w:t>2014.-№12 (285).- С.</w:t>
            </w:r>
            <w:r w:rsidRPr="00BC790C">
              <w:rPr>
                <w:rFonts w:ascii="Times New Roman" w:hAnsi="Times New Roman"/>
              </w:rPr>
              <w:t xml:space="preserve"> </w:t>
            </w:r>
            <w:r w:rsidRPr="00BC790C">
              <w:rPr>
                <w:rFonts w:ascii="Times New Roman" w:hAnsi="Times New Roman"/>
                <w:bCs/>
              </w:rPr>
              <w:t>28-32.</w:t>
            </w:r>
          </w:p>
        </w:tc>
        <w:tc>
          <w:tcPr>
            <w:tcW w:w="2803" w:type="dxa"/>
          </w:tcPr>
          <w:p w:rsidR="00C23E9B" w:rsidRPr="006C0542" w:rsidRDefault="00695BB9" w:rsidP="00845288">
            <w:pPr>
              <w:tabs>
                <w:tab w:val="left" w:pos="426"/>
              </w:tabs>
              <w:jc w:val="center"/>
              <w:rPr>
                <w:rFonts w:ascii="Times New Roman" w:hAnsi="Times New Roman"/>
              </w:rPr>
            </w:pPr>
            <w:r w:rsidRPr="006C0542">
              <w:rPr>
                <w:rFonts w:ascii="Times New Roman" w:hAnsi="Times New Roman"/>
              </w:rPr>
              <w:t>0,363</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C790C" w:rsidRDefault="00C23E9B" w:rsidP="00845288">
            <w:pPr>
              <w:tabs>
                <w:tab w:val="left" w:pos="426"/>
              </w:tabs>
              <w:autoSpaceDE w:val="0"/>
              <w:autoSpaceDN w:val="0"/>
              <w:adjustRightInd w:val="0"/>
              <w:jc w:val="both"/>
              <w:rPr>
                <w:rFonts w:ascii="Times New Roman" w:hAnsi="Times New Roman"/>
                <w:bCs/>
              </w:rPr>
            </w:pPr>
            <w:r w:rsidRPr="00BC790C">
              <w:rPr>
                <w:rFonts w:ascii="Times New Roman" w:hAnsi="Times New Roman"/>
                <w:bCs/>
              </w:rPr>
              <w:t>Тарбаева Д.А., Белокриницкая Т.Е., Анохова Л.И., Трубицына А.Ю. Морфологическое исследование плаценты в прогнозированиитечения постнатального периода при гриппе А(H1N1)pdm09// ЗабМедВестник.-2014.- №3.- С.69-73.</w:t>
            </w:r>
          </w:p>
        </w:tc>
        <w:tc>
          <w:tcPr>
            <w:tcW w:w="2803" w:type="dxa"/>
          </w:tcPr>
          <w:p w:rsidR="00C23E9B" w:rsidRPr="006C0542" w:rsidRDefault="00454D60" w:rsidP="00845288">
            <w:pPr>
              <w:tabs>
                <w:tab w:val="left" w:pos="426"/>
              </w:tabs>
              <w:jc w:val="center"/>
              <w:rPr>
                <w:rFonts w:ascii="Times New Roman" w:hAnsi="Times New Roman"/>
              </w:rPr>
            </w:pPr>
            <w:r w:rsidRPr="006C0542">
              <w:rPr>
                <w:rFonts w:ascii="Times New Roman" w:hAnsi="Times New Roman"/>
              </w:rPr>
              <w:t>0,325</w:t>
            </w:r>
          </w:p>
        </w:tc>
      </w:tr>
      <w:tr w:rsidR="00C23E9B" w:rsidRPr="00BC790C" w:rsidTr="00CF5A6C">
        <w:tc>
          <w:tcPr>
            <w:tcW w:w="709" w:type="dxa"/>
          </w:tcPr>
          <w:p w:rsidR="00C23E9B" w:rsidRPr="00BC790C" w:rsidRDefault="00C23E9B" w:rsidP="00845288">
            <w:pPr>
              <w:pStyle w:val="a4"/>
              <w:numPr>
                <w:ilvl w:val="0"/>
                <w:numId w:val="13"/>
              </w:numPr>
              <w:tabs>
                <w:tab w:val="left" w:pos="426"/>
              </w:tabs>
              <w:ind w:left="0" w:right="-108" w:firstLine="0"/>
              <w:jc w:val="right"/>
              <w:rPr>
                <w:sz w:val="22"/>
                <w:szCs w:val="22"/>
                <w:lang w:val="uk-UA"/>
              </w:rPr>
            </w:pPr>
          </w:p>
        </w:tc>
        <w:tc>
          <w:tcPr>
            <w:tcW w:w="5951" w:type="dxa"/>
          </w:tcPr>
          <w:p w:rsidR="00C23E9B" w:rsidRPr="00BD7B5A" w:rsidRDefault="00C23E9B" w:rsidP="00845288">
            <w:pPr>
              <w:tabs>
                <w:tab w:val="left" w:pos="426"/>
              </w:tabs>
              <w:rPr>
                <w:rFonts w:ascii="Times New Roman" w:hAnsi="Times New Roman"/>
              </w:rPr>
            </w:pPr>
            <w:r w:rsidRPr="00BD7B5A">
              <w:rPr>
                <w:rFonts w:ascii="Times New Roman" w:hAnsi="Times New Roman"/>
                <w:lang w:val="uk-UA"/>
              </w:rPr>
              <w:t xml:space="preserve">Белокриницкая Т.Е., Фролова Н.И., Глотова Е.Ю., Герасимович Н.Б., Мальцева Т.В., Чеузова А.Н., Белозерцева Е.П., Ананьина Д.А. </w:t>
            </w:r>
            <w:r w:rsidRPr="00BD7B5A">
              <w:rPr>
                <w:rFonts w:ascii="Times New Roman" w:hAnsi="Times New Roman"/>
              </w:rPr>
              <w:t>Эффективность интравагинальной пелоидотерапии грязями Мертвого моря у женщин с бесплодием // Акушерство и гинекология. - 2014.- № 7.- С. 68-73.</w:t>
            </w:r>
          </w:p>
        </w:tc>
        <w:tc>
          <w:tcPr>
            <w:tcW w:w="2803" w:type="dxa"/>
          </w:tcPr>
          <w:p w:rsidR="00C23E9B" w:rsidRPr="006C0542" w:rsidRDefault="00C23E9B" w:rsidP="00845288">
            <w:pPr>
              <w:tabs>
                <w:tab w:val="left" w:pos="426"/>
              </w:tabs>
              <w:jc w:val="center"/>
              <w:rPr>
                <w:rFonts w:ascii="Times New Roman" w:hAnsi="Times New Roman"/>
              </w:rPr>
            </w:pPr>
            <w:r w:rsidRPr="006C0542">
              <w:rPr>
                <w:rFonts w:ascii="Times New Roman" w:hAnsi="Times New Roman"/>
                <w:lang w:val="uk-UA"/>
              </w:rPr>
              <w:t>0,569</w:t>
            </w:r>
          </w:p>
        </w:tc>
      </w:tr>
      <w:tr w:rsidR="00C23E9B" w:rsidRPr="00BC790C" w:rsidTr="00CF5A6C">
        <w:tc>
          <w:tcPr>
            <w:tcW w:w="709" w:type="dxa"/>
          </w:tcPr>
          <w:p w:rsidR="00C23E9B" w:rsidRPr="00BC790C" w:rsidRDefault="00C23E9B" w:rsidP="00845288">
            <w:pPr>
              <w:pStyle w:val="a4"/>
              <w:tabs>
                <w:tab w:val="left" w:pos="426"/>
              </w:tabs>
              <w:ind w:left="0"/>
              <w:jc w:val="both"/>
              <w:rPr>
                <w:sz w:val="22"/>
                <w:szCs w:val="22"/>
                <w:lang w:val="uk-UA"/>
              </w:rPr>
            </w:pPr>
            <w:r w:rsidRPr="00BC790C">
              <w:rPr>
                <w:sz w:val="22"/>
                <w:szCs w:val="22"/>
                <w:lang w:val="uk-UA"/>
              </w:rPr>
              <w:t>9.</w:t>
            </w:r>
          </w:p>
        </w:tc>
        <w:tc>
          <w:tcPr>
            <w:tcW w:w="5951" w:type="dxa"/>
          </w:tcPr>
          <w:p w:rsidR="00C23E9B" w:rsidRPr="00BD7B5A" w:rsidRDefault="00C23E9B" w:rsidP="00845288">
            <w:pPr>
              <w:tabs>
                <w:tab w:val="left" w:pos="426"/>
              </w:tabs>
              <w:jc w:val="both"/>
              <w:rPr>
                <w:rFonts w:ascii="Times New Roman" w:hAnsi="Times New Roman"/>
                <w:bCs/>
                <w:color w:val="000000"/>
              </w:rPr>
            </w:pPr>
            <w:r w:rsidRPr="00BD7B5A">
              <w:rPr>
                <w:rFonts w:ascii="Times New Roman" w:hAnsi="Times New Roman"/>
                <w:lang w:val="uk-UA"/>
              </w:rPr>
              <w:t xml:space="preserve">Тарбаева Д.А., Белокриницкая Т.Е., Страмбовская Н.Н., Анохова Л.И. </w:t>
            </w:r>
            <w:r w:rsidRPr="00BD7B5A">
              <w:rPr>
                <w:rFonts w:ascii="Times New Roman" w:hAnsi="Times New Roman"/>
                <w:bCs/>
                <w:color w:val="000000"/>
              </w:rPr>
              <w:t xml:space="preserve">Полиморфизм генов-кандидатов </w:t>
            </w:r>
          </w:p>
          <w:p w:rsidR="00C23E9B" w:rsidRPr="00BD7B5A" w:rsidRDefault="00C23E9B" w:rsidP="00845288">
            <w:pPr>
              <w:tabs>
                <w:tab w:val="left" w:pos="426"/>
              </w:tabs>
              <w:jc w:val="both"/>
              <w:rPr>
                <w:rFonts w:ascii="Times New Roman" w:hAnsi="Times New Roman"/>
              </w:rPr>
            </w:pPr>
            <w:r w:rsidRPr="00BD7B5A">
              <w:rPr>
                <w:rFonts w:ascii="Times New Roman" w:hAnsi="Times New Roman"/>
                <w:bCs/>
                <w:color w:val="000000"/>
              </w:rPr>
              <w:t>Нарушений гемостаза  у беременных, перенесших грипп А(</w:t>
            </w:r>
            <w:r w:rsidRPr="00BD7B5A">
              <w:rPr>
                <w:rFonts w:ascii="Times New Roman" w:hAnsi="Times New Roman"/>
                <w:bCs/>
                <w:color w:val="000000"/>
                <w:lang w:val="en-US"/>
              </w:rPr>
              <w:t>H</w:t>
            </w:r>
            <w:r w:rsidRPr="00BD7B5A">
              <w:rPr>
                <w:rFonts w:ascii="Times New Roman" w:hAnsi="Times New Roman"/>
                <w:bCs/>
                <w:color w:val="000000"/>
              </w:rPr>
              <w:t>1</w:t>
            </w:r>
            <w:r w:rsidRPr="00BD7B5A">
              <w:rPr>
                <w:rFonts w:ascii="Times New Roman" w:hAnsi="Times New Roman"/>
                <w:bCs/>
                <w:color w:val="000000"/>
                <w:lang w:val="en-US"/>
              </w:rPr>
              <w:t>N</w:t>
            </w:r>
            <w:r w:rsidRPr="00BD7B5A">
              <w:rPr>
                <w:rFonts w:ascii="Times New Roman" w:hAnsi="Times New Roman"/>
                <w:bCs/>
                <w:color w:val="000000"/>
              </w:rPr>
              <w:t>1)</w:t>
            </w:r>
            <w:r w:rsidRPr="00BD7B5A">
              <w:rPr>
                <w:rFonts w:ascii="Times New Roman" w:hAnsi="Times New Roman"/>
                <w:bCs/>
                <w:color w:val="000000"/>
                <w:lang w:val="en-US"/>
              </w:rPr>
              <w:t>pdm</w:t>
            </w:r>
            <w:r w:rsidRPr="00BD7B5A">
              <w:rPr>
                <w:rFonts w:ascii="Times New Roman" w:hAnsi="Times New Roman"/>
                <w:bCs/>
                <w:color w:val="000000"/>
              </w:rPr>
              <w:t>2009// Бюллетень ВСНЦ СО РАМН.- 2014.-№</w:t>
            </w:r>
            <w:r w:rsidR="00023483" w:rsidRPr="00BD7B5A">
              <w:rPr>
                <w:rFonts w:ascii="Times New Roman" w:hAnsi="Times New Roman"/>
                <w:bCs/>
                <w:color w:val="000000"/>
              </w:rPr>
              <w:t>4.- С.</w:t>
            </w:r>
          </w:p>
        </w:tc>
        <w:tc>
          <w:tcPr>
            <w:tcW w:w="2803" w:type="dxa"/>
          </w:tcPr>
          <w:p w:rsidR="00C23E9B" w:rsidRPr="006C0542" w:rsidRDefault="0084615E" w:rsidP="00845288">
            <w:pPr>
              <w:tabs>
                <w:tab w:val="left" w:pos="426"/>
              </w:tabs>
              <w:jc w:val="center"/>
              <w:rPr>
                <w:rFonts w:ascii="Times New Roman" w:hAnsi="Times New Roman"/>
              </w:rPr>
            </w:pPr>
            <w:r w:rsidRPr="006C0542">
              <w:rPr>
                <w:rFonts w:ascii="Times New Roman" w:hAnsi="Times New Roman"/>
              </w:rPr>
              <w:t>0,111</w:t>
            </w:r>
          </w:p>
        </w:tc>
      </w:tr>
      <w:tr w:rsidR="00C23E9B" w:rsidRPr="00BC790C" w:rsidTr="00CF5A6C">
        <w:tc>
          <w:tcPr>
            <w:tcW w:w="709" w:type="dxa"/>
          </w:tcPr>
          <w:p w:rsidR="00C23E9B" w:rsidRPr="00BC790C" w:rsidRDefault="00C23E9B" w:rsidP="00845288">
            <w:pPr>
              <w:tabs>
                <w:tab w:val="left" w:pos="426"/>
              </w:tabs>
              <w:jc w:val="both"/>
              <w:rPr>
                <w:rFonts w:ascii="Times New Roman" w:hAnsi="Times New Roman"/>
                <w:lang w:val="uk-UA"/>
              </w:rPr>
            </w:pPr>
            <w:r w:rsidRPr="00BC790C">
              <w:rPr>
                <w:rFonts w:ascii="Times New Roman" w:hAnsi="Times New Roman"/>
                <w:lang w:val="uk-UA"/>
              </w:rPr>
              <w:t>10.</w:t>
            </w:r>
          </w:p>
        </w:tc>
        <w:tc>
          <w:tcPr>
            <w:tcW w:w="5951" w:type="dxa"/>
          </w:tcPr>
          <w:p w:rsidR="00C23E9B" w:rsidRPr="00BD7B5A" w:rsidRDefault="00C23E9B" w:rsidP="00DE3F00">
            <w:pPr>
              <w:tabs>
                <w:tab w:val="left" w:pos="426"/>
              </w:tabs>
              <w:jc w:val="both"/>
              <w:rPr>
                <w:rFonts w:ascii="Times New Roman" w:hAnsi="Times New Roman"/>
              </w:rPr>
            </w:pPr>
            <w:r w:rsidRPr="00BD7B5A">
              <w:rPr>
                <w:rFonts w:ascii="Times New Roman" w:hAnsi="Times New Roman"/>
                <w:lang w:val="uk-UA"/>
              </w:rPr>
              <w:t xml:space="preserve">Тарбаева Д.А., Белокриницкая Т.Е., Страмбовская Н.Н., Дагбаева С.Д. </w:t>
            </w:r>
            <w:r w:rsidRPr="00BD7B5A">
              <w:rPr>
                <w:rStyle w:val="ab"/>
                <w:rFonts w:ascii="Times New Roman" w:hAnsi="Times New Roman"/>
                <w:i w:val="0"/>
              </w:rPr>
              <w:t xml:space="preserve">Молекулярно-генетические детерминанты тяжелого осложненного гриппа A(H1N1) у беременных </w:t>
            </w:r>
            <w:r w:rsidR="00E274A8" w:rsidRPr="00BD7B5A">
              <w:rPr>
                <w:rStyle w:val="ab"/>
                <w:rFonts w:ascii="Times New Roman" w:hAnsi="Times New Roman"/>
                <w:i w:val="0"/>
              </w:rPr>
              <w:t>// ДВМЖ.- 2014.- №4</w:t>
            </w:r>
            <w:r w:rsidRPr="00BD7B5A">
              <w:rPr>
                <w:rStyle w:val="ab"/>
                <w:rFonts w:ascii="Times New Roman" w:hAnsi="Times New Roman"/>
                <w:i w:val="0"/>
              </w:rPr>
              <w:t>.- С</w:t>
            </w:r>
            <w:r w:rsidR="00BD7B5A" w:rsidRPr="00BD7B5A">
              <w:rPr>
                <w:rStyle w:val="ab"/>
                <w:rFonts w:ascii="Times New Roman" w:hAnsi="Times New Roman"/>
                <w:i w:val="0"/>
              </w:rPr>
              <w:t>. 15-18</w:t>
            </w:r>
            <w:r w:rsidRPr="00BD7B5A">
              <w:rPr>
                <w:rStyle w:val="ab"/>
                <w:rFonts w:ascii="Times New Roman" w:hAnsi="Times New Roman"/>
                <w:i w:val="0"/>
              </w:rPr>
              <w:t>.</w:t>
            </w:r>
          </w:p>
        </w:tc>
        <w:tc>
          <w:tcPr>
            <w:tcW w:w="2803" w:type="dxa"/>
          </w:tcPr>
          <w:p w:rsidR="00C23E9B" w:rsidRPr="006C0542" w:rsidRDefault="00AB2A48" w:rsidP="00845288">
            <w:pPr>
              <w:tabs>
                <w:tab w:val="left" w:pos="426"/>
              </w:tabs>
              <w:jc w:val="center"/>
              <w:rPr>
                <w:rFonts w:ascii="Times New Roman" w:hAnsi="Times New Roman"/>
              </w:rPr>
            </w:pPr>
            <w:r w:rsidRPr="006C0542">
              <w:rPr>
                <w:rFonts w:ascii="Times New Roman" w:hAnsi="Times New Roman"/>
              </w:rPr>
              <w:t>0,200</w:t>
            </w:r>
          </w:p>
        </w:tc>
      </w:tr>
      <w:tr w:rsidR="00C23E9B" w:rsidRPr="00BC790C" w:rsidTr="00CF5A6C">
        <w:tc>
          <w:tcPr>
            <w:tcW w:w="709" w:type="dxa"/>
          </w:tcPr>
          <w:p w:rsidR="00C23E9B" w:rsidRPr="00BC790C" w:rsidRDefault="00C23E9B" w:rsidP="00845288">
            <w:pPr>
              <w:tabs>
                <w:tab w:val="left" w:pos="426"/>
              </w:tabs>
              <w:jc w:val="both"/>
              <w:rPr>
                <w:rFonts w:ascii="Times New Roman" w:hAnsi="Times New Roman"/>
                <w:lang w:val="uk-UA"/>
              </w:rPr>
            </w:pPr>
            <w:r w:rsidRPr="00BC790C">
              <w:rPr>
                <w:rFonts w:ascii="Times New Roman" w:hAnsi="Times New Roman"/>
                <w:lang w:val="uk-UA"/>
              </w:rPr>
              <w:t>11.</w:t>
            </w:r>
          </w:p>
        </w:tc>
        <w:tc>
          <w:tcPr>
            <w:tcW w:w="5951" w:type="dxa"/>
          </w:tcPr>
          <w:p w:rsidR="00C23E9B" w:rsidRPr="00BD7B5A" w:rsidRDefault="00C23E9B" w:rsidP="00845288">
            <w:pPr>
              <w:tabs>
                <w:tab w:val="left" w:pos="426"/>
              </w:tabs>
              <w:jc w:val="both"/>
              <w:rPr>
                <w:rFonts w:ascii="Times New Roman" w:hAnsi="Times New Roman"/>
              </w:rPr>
            </w:pPr>
            <w:r w:rsidRPr="00BD7B5A">
              <w:rPr>
                <w:rFonts w:ascii="Times New Roman" w:hAnsi="Times New Roman"/>
                <w:spacing w:val="4"/>
                <w:lang w:val="uk-UA"/>
              </w:rPr>
              <w:t>Фролова</w:t>
            </w:r>
            <w:r w:rsidRPr="00BD7B5A">
              <w:rPr>
                <w:rFonts w:ascii="Times New Roman" w:hAnsi="Times New Roman"/>
                <w:spacing w:val="4"/>
                <w:vertAlign w:val="superscript"/>
                <w:lang w:val="uk-UA"/>
              </w:rPr>
              <w:t xml:space="preserve"> </w:t>
            </w:r>
            <w:r w:rsidRPr="00BD7B5A">
              <w:rPr>
                <w:rFonts w:ascii="Times New Roman" w:hAnsi="Times New Roman"/>
                <w:spacing w:val="4"/>
                <w:lang w:val="uk-UA"/>
              </w:rPr>
              <w:t xml:space="preserve">Н.И., Белокриницкая Т.Е., </w:t>
            </w:r>
            <w:r w:rsidRPr="00BD7B5A">
              <w:rPr>
                <w:rFonts w:ascii="Times New Roman" w:hAnsi="Times New Roman"/>
                <w:lang w:val="uk-UA"/>
              </w:rPr>
              <w:t>Анохова Л.И., Кадалова Н.В.</w:t>
            </w:r>
            <w:r w:rsidRPr="00BD7B5A">
              <w:rPr>
                <w:rFonts w:ascii="Times New Roman" w:hAnsi="Times New Roman"/>
                <w:spacing w:val="4"/>
                <w:lang w:val="uk-UA"/>
              </w:rPr>
              <w:t>, Луговская О.В.</w:t>
            </w:r>
            <w:r w:rsidRPr="00BD7B5A">
              <w:rPr>
                <w:rFonts w:ascii="Times New Roman" w:hAnsi="Times New Roman"/>
                <w:lang w:val="uk-UA"/>
              </w:rPr>
              <w:t>,  Якимова Ю.В.</w:t>
            </w:r>
            <w:r w:rsidRPr="00BD7B5A">
              <w:rPr>
                <w:rFonts w:ascii="Times New Roman" w:hAnsi="Times New Roman"/>
                <w:spacing w:val="4"/>
                <w:lang w:val="uk-UA"/>
              </w:rPr>
              <w:t xml:space="preserve">, </w:t>
            </w:r>
            <w:r w:rsidRPr="00BD7B5A">
              <w:rPr>
                <w:rFonts w:ascii="Times New Roman" w:hAnsi="Times New Roman"/>
                <w:lang w:val="uk-UA"/>
              </w:rPr>
              <w:t>Ананьина Д.А.</w:t>
            </w:r>
            <w:r w:rsidRPr="00BD7B5A">
              <w:rPr>
                <w:rFonts w:ascii="Times New Roman" w:hAnsi="Times New Roman"/>
                <w:spacing w:val="4"/>
                <w:lang w:val="uk-UA"/>
              </w:rPr>
              <w:t xml:space="preserve">, </w:t>
            </w:r>
            <w:r w:rsidRPr="00BD7B5A">
              <w:rPr>
                <w:rFonts w:ascii="Times New Roman" w:hAnsi="Times New Roman"/>
                <w:lang w:val="uk-UA"/>
              </w:rPr>
              <w:t>Туранова О.В.</w:t>
            </w:r>
            <w:r w:rsidRPr="00BD7B5A">
              <w:rPr>
                <w:rFonts w:ascii="Times New Roman" w:hAnsi="Times New Roman"/>
                <w:spacing w:val="4"/>
                <w:vertAlign w:val="superscript"/>
                <w:lang w:val="uk-UA"/>
              </w:rPr>
              <w:t xml:space="preserve"> </w:t>
            </w:r>
            <w:r w:rsidRPr="00BD7B5A">
              <w:rPr>
                <w:rFonts w:ascii="Times New Roman" w:hAnsi="Times New Roman"/>
                <w:spacing w:val="4"/>
              </w:rPr>
              <w:t>Распространенность и характеристика бесплодия у женщин молодого фертильного возраста  Забайкальского края</w:t>
            </w:r>
            <w:r w:rsidRPr="00BD7B5A">
              <w:rPr>
                <w:rFonts w:ascii="Times New Roman" w:hAnsi="Times New Roman"/>
                <w:bCs/>
              </w:rPr>
              <w:t>// Бюллетень ВСНЦ СО РАМН.- 2014.-№</w:t>
            </w:r>
            <w:r w:rsidR="000B7964" w:rsidRPr="00BD7B5A">
              <w:rPr>
                <w:rFonts w:ascii="Times New Roman" w:hAnsi="Times New Roman"/>
                <w:bCs/>
              </w:rPr>
              <w:t>4.</w:t>
            </w:r>
            <w:r w:rsidRPr="00BD7B5A">
              <w:rPr>
                <w:rFonts w:ascii="Times New Roman" w:hAnsi="Times New Roman"/>
                <w:bCs/>
              </w:rPr>
              <w:t xml:space="preserve">- </w:t>
            </w:r>
            <w:r w:rsidR="007A71B0" w:rsidRPr="00BD7B5A">
              <w:rPr>
                <w:rFonts w:ascii="Times New Roman" w:hAnsi="Times New Roman"/>
                <w:bCs/>
              </w:rPr>
              <w:t>С.22-27.</w:t>
            </w:r>
          </w:p>
        </w:tc>
        <w:tc>
          <w:tcPr>
            <w:tcW w:w="2803" w:type="dxa"/>
          </w:tcPr>
          <w:p w:rsidR="00C23E9B" w:rsidRPr="006C0542" w:rsidRDefault="00D85DFC" w:rsidP="00845288">
            <w:pPr>
              <w:tabs>
                <w:tab w:val="left" w:pos="426"/>
              </w:tabs>
              <w:jc w:val="center"/>
              <w:rPr>
                <w:rFonts w:ascii="Times New Roman" w:hAnsi="Times New Roman"/>
              </w:rPr>
            </w:pPr>
            <w:r w:rsidRPr="006C0542">
              <w:rPr>
                <w:rFonts w:ascii="Times New Roman" w:hAnsi="Times New Roman"/>
              </w:rPr>
              <w:t>0,111</w:t>
            </w:r>
          </w:p>
        </w:tc>
      </w:tr>
      <w:tr w:rsidR="00C23E9B" w:rsidRPr="00BC790C" w:rsidTr="00CF5A6C">
        <w:tc>
          <w:tcPr>
            <w:tcW w:w="709" w:type="dxa"/>
          </w:tcPr>
          <w:p w:rsidR="00C23E9B" w:rsidRPr="00BC790C" w:rsidRDefault="00C23E9B" w:rsidP="00845288">
            <w:pPr>
              <w:tabs>
                <w:tab w:val="left" w:pos="426"/>
              </w:tabs>
              <w:jc w:val="both"/>
              <w:rPr>
                <w:rFonts w:ascii="Times New Roman" w:hAnsi="Times New Roman"/>
                <w:lang w:val="uk-UA"/>
              </w:rPr>
            </w:pPr>
            <w:r w:rsidRPr="00BC790C">
              <w:rPr>
                <w:rFonts w:ascii="Times New Roman" w:hAnsi="Times New Roman"/>
                <w:lang w:val="uk-UA"/>
              </w:rPr>
              <w:t>12.</w:t>
            </w:r>
          </w:p>
        </w:tc>
        <w:tc>
          <w:tcPr>
            <w:tcW w:w="5951" w:type="dxa"/>
          </w:tcPr>
          <w:p w:rsidR="00C23E9B" w:rsidRPr="00BD7B5A" w:rsidRDefault="00C23E9B" w:rsidP="00BD7B5A">
            <w:pPr>
              <w:tabs>
                <w:tab w:val="left" w:pos="426"/>
              </w:tabs>
              <w:jc w:val="both"/>
              <w:rPr>
                <w:rFonts w:ascii="Times New Roman" w:hAnsi="Times New Roman"/>
                <w:spacing w:val="4"/>
                <w:vertAlign w:val="superscript"/>
              </w:rPr>
            </w:pPr>
            <w:r w:rsidRPr="00BD7B5A">
              <w:rPr>
                <w:rFonts w:ascii="Times New Roman" w:hAnsi="Times New Roman"/>
                <w:spacing w:val="4"/>
                <w:lang w:val="uk-UA"/>
              </w:rPr>
              <w:t>Фролова</w:t>
            </w:r>
            <w:r w:rsidRPr="00BD7B5A">
              <w:rPr>
                <w:rFonts w:ascii="Times New Roman" w:hAnsi="Times New Roman"/>
                <w:spacing w:val="4"/>
                <w:vertAlign w:val="superscript"/>
                <w:lang w:val="uk-UA"/>
              </w:rPr>
              <w:t xml:space="preserve"> </w:t>
            </w:r>
            <w:r w:rsidRPr="00BD7B5A">
              <w:rPr>
                <w:rFonts w:ascii="Times New Roman" w:hAnsi="Times New Roman"/>
                <w:spacing w:val="4"/>
                <w:lang w:val="uk-UA"/>
              </w:rPr>
              <w:t xml:space="preserve">Н.И., Белокриницкая Т.Е., </w:t>
            </w:r>
            <w:r w:rsidRPr="00BD7B5A">
              <w:rPr>
                <w:rFonts w:ascii="Times New Roman" w:hAnsi="Times New Roman"/>
                <w:lang w:val="uk-UA"/>
              </w:rPr>
              <w:t>Анохова Л.И., Кадалова Н.В.</w:t>
            </w:r>
            <w:r w:rsidRPr="00BD7B5A">
              <w:rPr>
                <w:rFonts w:ascii="Times New Roman" w:hAnsi="Times New Roman"/>
                <w:spacing w:val="4"/>
                <w:lang w:val="uk-UA"/>
              </w:rPr>
              <w:t>, Луговская О.В.</w:t>
            </w:r>
            <w:r w:rsidRPr="00BD7B5A">
              <w:rPr>
                <w:rFonts w:ascii="Times New Roman" w:hAnsi="Times New Roman"/>
                <w:lang w:val="uk-UA"/>
              </w:rPr>
              <w:t>,  Якимова Ю.В.</w:t>
            </w:r>
            <w:r w:rsidRPr="00BD7B5A">
              <w:rPr>
                <w:rFonts w:ascii="Times New Roman" w:hAnsi="Times New Roman"/>
                <w:spacing w:val="4"/>
                <w:lang w:val="uk-UA"/>
              </w:rPr>
              <w:t xml:space="preserve">, </w:t>
            </w:r>
            <w:r w:rsidRPr="00BD7B5A">
              <w:rPr>
                <w:rFonts w:ascii="Times New Roman" w:hAnsi="Times New Roman"/>
                <w:lang w:val="uk-UA"/>
              </w:rPr>
              <w:t>Ананьина Д.А.</w:t>
            </w:r>
            <w:r w:rsidRPr="00BD7B5A">
              <w:rPr>
                <w:rFonts w:ascii="Times New Roman" w:hAnsi="Times New Roman"/>
                <w:spacing w:val="4"/>
                <w:lang w:val="uk-UA"/>
              </w:rPr>
              <w:t xml:space="preserve">, </w:t>
            </w:r>
            <w:r w:rsidRPr="00BD7B5A">
              <w:rPr>
                <w:rFonts w:ascii="Times New Roman" w:hAnsi="Times New Roman"/>
                <w:lang w:val="uk-UA"/>
              </w:rPr>
              <w:t>Туранова О.В.</w:t>
            </w:r>
            <w:r w:rsidRPr="00BD7B5A">
              <w:rPr>
                <w:rFonts w:ascii="Times New Roman" w:hAnsi="Times New Roman"/>
                <w:spacing w:val="4"/>
                <w:vertAlign w:val="superscript"/>
                <w:lang w:val="uk-UA"/>
              </w:rPr>
              <w:t xml:space="preserve"> </w:t>
            </w:r>
            <w:r w:rsidRPr="00BD7B5A">
              <w:rPr>
                <w:rFonts w:ascii="Times New Roman" w:hAnsi="Times New Roman"/>
                <w:spacing w:val="4"/>
              </w:rPr>
              <w:t>Бесплодие у женщин молодого фертильного возраста  Забайкальского края</w:t>
            </w:r>
            <w:r w:rsidRPr="00BD7B5A">
              <w:rPr>
                <w:rFonts w:ascii="Times New Roman" w:hAnsi="Times New Roman"/>
                <w:spacing w:val="4"/>
                <w:vertAlign w:val="superscript"/>
              </w:rPr>
              <w:t xml:space="preserve"> </w:t>
            </w:r>
            <w:r w:rsidRPr="00BD7B5A">
              <w:rPr>
                <w:rStyle w:val="ab"/>
                <w:rFonts w:ascii="Times New Roman" w:hAnsi="Times New Roman"/>
              </w:rPr>
              <w:t>// ДВМЖ.- 2014.- №</w:t>
            </w:r>
            <w:r w:rsidR="00E274A8" w:rsidRPr="00BD7B5A">
              <w:rPr>
                <w:rStyle w:val="ab"/>
                <w:rFonts w:ascii="Times New Roman" w:hAnsi="Times New Roman"/>
              </w:rPr>
              <w:t>4</w:t>
            </w:r>
            <w:r w:rsidRPr="00BD7B5A">
              <w:rPr>
                <w:rStyle w:val="ab"/>
                <w:rFonts w:ascii="Times New Roman" w:hAnsi="Times New Roman"/>
              </w:rPr>
              <w:t>.- С</w:t>
            </w:r>
            <w:r w:rsidR="00B23B97" w:rsidRPr="00BD7B5A">
              <w:rPr>
                <w:rStyle w:val="ab"/>
                <w:rFonts w:ascii="Times New Roman" w:hAnsi="Times New Roman"/>
              </w:rPr>
              <w:t>. 1</w:t>
            </w:r>
            <w:r w:rsidR="00BD7B5A" w:rsidRPr="00BD7B5A">
              <w:rPr>
                <w:rStyle w:val="ab"/>
                <w:rFonts w:ascii="Times New Roman" w:hAnsi="Times New Roman"/>
              </w:rPr>
              <w:t>9</w:t>
            </w:r>
            <w:r w:rsidR="00B23B97" w:rsidRPr="00BD7B5A">
              <w:rPr>
                <w:rStyle w:val="ab"/>
                <w:rFonts w:ascii="Times New Roman" w:hAnsi="Times New Roman"/>
              </w:rPr>
              <w:t>-2</w:t>
            </w:r>
            <w:r w:rsidR="00BD7B5A" w:rsidRPr="00BD7B5A">
              <w:rPr>
                <w:rStyle w:val="ab"/>
                <w:rFonts w:ascii="Times New Roman" w:hAnsi="Times New Roman"/>
              </w:rPr>
              <w:t>3</w:t>
            </w:r>
            <w:r w:rsidR="00B23B97" w:rsidRPr="00BD7B5A">
              <w:rPr>
                <w:rStyle w:val="ab"/>
                <w:rFonts w:ascii="Times New Roman" w:hAnsi="Times New Roman"/>
              </w:rPr>
              <w:t>.</w:t>
            </w:r>
          </w:p>
        </w:tc>
        <w:tc>
          <w:tcPr>
            <w:tcW w:w="2803" w:type="dxa"/>
          </w:tcPr>
          <w:p w:rsidR="00C23E9B" w:rsidRPr="006C0542" w:rsidRDefault="00AB2A48" w:rsidP="00845288">
            <w:pPr>
              <w:tabs>
                <w:tab w:val="left" w:pos="426"/>
              </w:tabs>
              <w:jc w:val="center"/>
              <w:rPr>
                <w:rFonts w:ascii="Times New Roman" w:hAnsi="Times New Roman"/>
              </w:rPr>
            </w:pPr>
            <w:r w:rsidRPr="006C0542">
              <w:rPr>
                <w:rFonts w:ascii="Times New Roman" w:hAnsi="Times New Roman"/>
              </w:rPr>
              <w:t>0,200</w:t>
            </w:r>
          </w:p>
        </w:tc>
      </w:tr>
      <w:tr w:rsidR="00C23E9B" w:rsidRPr="00BC790C" w:rsidTr="00CF5A6C">
        <w:tc>
          <w:tcPr>
            <w:tcW w:w="709" w:type="dxa"/>
          </w:tcPr>
          <w:p w:rsidR="00C23E9B" w:rsidRPr="00BC790C" w:rsidRDefault="00C23E9B" w:rsidP="00845288">
            <w:pPr>
              <w:tabs>
                <w:tab w:val="left" w:pos="426"/>
              </w:tabs>
              <w:jc w:val="both"/>
              <w:rPr>
                <w:rFonts w:ascii="Times New Roman" w:hAnsi="Times New Roman"/>
                <w:lang w:val="uk-UA"/>
              </w:rPr>
            </w:pPr>
            <w:r w:rsidRPr="00BC790C">
              <w:rPr>
                <w:rFonts w:ascii="Times New Roman" w:hAnsi="Times New Roman"/>
                <w:lang w:val="uk-UA"/>
              </w:rPr>
              <w:t>13.</w:t>
            </w:r>
          </w:p>
        </w:tc>
        <w:tc>
          <w:tcPr>
            <w:tcW w:w="5951" w:type="dxa"/>
          </w:tcPr>
          <w:p w:rsidR="00C23E9B" w:rsidRPr="00AF253E" w:rsidRDefault="00C23E9B" w:rsidP="00BD7B5A">
            <w:pPr>
              <w:tabs>
                <w:tab w:val="left" w:pos="426"/>
              </w:tabs>
              <w:rPr>
                <w:rFonts w:ascii="Times New Roman" w:hAnsi="Times New Roman"/>
              </w:rPr>
            </w:pPr>
            <w:r w:rsidRPr="00AF253E">
              <w:rPr>
                <w:rFonts w:ascii="Times New Roman" w:hAnsi="Times New Roman"/>
              </w:rPr>
              <w:t>Фролова Н.И., Белокриницкая Т.Е.,  Страмбовская Н.Н.</w:t>
            </w:r>
            <w:r w:rsidRPr="00AF253E">
              <w:rPr>
                <w:rFonts w:ascii="Times New Roman" w:hAnsi="Times New Roman"/>
                <w:vertAlign w:val="superscript"/>
              </w:rPr>
              <w:t xml:space="preserve">  </w:t>
            </w:r>
            <w:r w:rsidRPr="00AF253E">
              <w:rPr>
                <w:rFonts w:ascii="Times New Roman" w:hAnsi="Times New Roman"/>
              </w:rPr>
              <w:t>Преконцепционный молекулярно-генетический скрининг молодых здоровых женщин на предикцию осложнений беременности // Известия Самарского научного центра Российской академии наук.-2014.- №</w:t>
            </w:r>
            <w:r w:rsidR="00BD7B5A" w:rsidRPr="00AF253E">
              <w:rPr>
                <w:rFonts w:ascii="Times New Roman" w:hAnsi="Times New Roman"/>
              </w:rPr>
              <w:t>4.</w:t>
            </w:r>
            <w:r w:rsidRPr="00AF253E">
              <w:rPr>
                <w:rFonts w:ascii="Times New Roman" w:hAnsi="Times New Roman"/>
              </w:rPr>
              <w:t>- С</w:t>
            </w:r>
            <w:r w:rsidR="00BD7B5A" w:rsidRPr="00AF253E">
              <w:rPr>
                <w:rFonts w:ascii="Times New Roman" w:hAnsi="Times New Roman"/>
              </w:rPr>
              <w:t>. 76-81.</w:t>
            </w:r>
          </w:p>
        </w:tc>
        <w:tc>
          <w:tcPr>
            <w:tcW w:w="2803" w:type="dxa"/>
          </w:tcPr>
          <w:p w:rsidR="00C23E9B" w:rsidRPr="006C0542" w:rsidRDefault="009E3C8F" w:rsidP="00845288">
            <w:pPr>
              <w:tabs>
                <w:tab w:val="left" w:pos="426"/>
              </w:tabs>
              <w:jc w:val="center"/>
              <w:rPr>
                <w:rFonts w:ascii="Times New Roman" w:hAnsi="Times New Roman"/>
              </w:rPr>
            </w:pPr>
            <w:r w:rsidRPr="006C0542">
              <w:rPr>
                <w:rFonts w:ascii="Times New Roman" w:hAnsi="Times New Roman"/>
              </w:rPr>
              <w:t>0,149</w:t>
            </w:r>
          </w:p>
        </w:tc>
      </w:tr>
      <w:tr w:rsidR="00C23E9B" w:rsidRPr="00BC790C" w:rsidTr="00CF5A6C">
        <w:tc>
          <w:tcPr>
            <w:tcW w:w="709" w:type="dxa"/>
          </w:tcPr>
          <w:p w:rsidR="00C23E9B" w:rsidRPr="00BC790C" w:rsidRDefault="00C23E9B" w:rsidP="00845288">
            <w:pPr>
              <w:tabs>
                <w:tab w:val="left" w:pos="426"/>
              </w:tabs>
              <w:jc w:val="both"/>
              <w:rPr>
                <w:rFonts w:ascii="Times New Roman" w:hAnsi="Times New Roman"/>
                <w:lang w:val="uk-UA"/>
              </w:rPr>
            </w:pPr>
            <w:r w:rsidRPr="00BC790C">
              <w:rPr>
                <w:rFonts w:ascii="Times New Roman" w:hAnsi="Times New Roman"/>
                <w:lang w:val="uk-UA"/>
              </w:rPr>
              <w:t>14.</w:t>
            </w:r>
          </w:p>
        </w:tc>
        <w:tc>
          <w:tcPr>
            <w:tcW w:w="5951" w:type="dxa"/>
          </w:tcPr>
          <w:p w:rsidR="00C23E9B" w:rsidRPr="00AF253E" w:rsidRDefault="00C23E9B" w:rsidP="00BD7B5A">
            <w:pPr>
              <w:tabs>
                <w:tab w:val="left" w:pos="426"/>
              </w:tabs>
              <w:rPr>
                <w:rFonts w:ascii="Times New Roman" w:hAnsi="Times New Roman"/>
              </w:rPr>
            </w:pPr>
            <w:r w:rsidRPr="00AF253E">
              <w:rPr>
                <w:rFonts w:ascii="Times New Roman" w:hAnsi="Times New Roman"/>
                <w:lang w:val="uk-UA"/>
              </w:rPr>
              <w:t>Тарбаева Д.А., Белокриницкая Т.Е</w:t>
            </w:r>
            <w:r w:rsidR="00DA40D3" w:rsidRPr="00AF253E">
              <w:rPr>
                <w:rFonts w:ascii="Times New Roman" w:hAnsi="Times New Roman"/>
                <w:lang w:val="uk-UA"/>
              </w:rPr>
              <w:t xml:space="preserve">. </w:t>
            </w:r>
            <w:r w:rsidR="00DA40D3" w:rsidRPr="00AF253E">
              <w:rPr>
                <w:rFonts w:ascii="Times New Roman" w:hAnsi="Times New Roman"/>
              </w:rPr>
              <w:t xml:space="preserve">Генетический </w:t>
            </w:r>
            <w:r w:rsidR="00DA40D3" w:rsidRPr="00AF253E">
              <w:rPr>
                <w:rFonts w:ascii="Times New Roman" w:hAnsi="Times New Roman"/>
              </w:rPr>
              <w:lastRenderedPageBreak/>
              <w:t>полиморфизм HLA DRB1 специфичностей у беременных с гриппом AH1N1pdm2009</w:t>
            </w:r>
            <w:r w:rsidRPr="00AF253E">
              <w:rPr>
                <w:rFonts w:ascii="Times New Roman" w:hAnsi="Times New Roman"/>
              </w:rPr>
              <w:t>// Известия Самарского научного центра Российской академии наук.-2014.- №</w:t>
            </w:r>
            <w:r w:rsidR="00BD7B5A" w:rsidRPr="00AF253E">
              <w:rPr>
                <w:rFonts w:ascii="Times New Roman" w:hAnsi="Times New Roman"/>
              </w:rPr>
              <w:t>4.</w:t>
            </w:r>
            <w:r w:rsidRPr="00AF253E">
              <w:rPr>
                <w:rFonts w:ascii="Times New Roman" w:hAnsi="Times New Roman"/>
              </w:rPr>
              <w:t>- С</w:t>
            </w:r>
            <w:r w:rsidR="00BD7B5A" w:rsidRPr="00AF253E">
              <w:rPr>
                <w:rFonts w:ascii="Times New Roman" w:hAnsi="Times New Roman"/>
              </w:rPr>
              <w:t>.63-68.</w:t>
            </w:r>
          </w:p>
        </w:tc>
        <w:tc>
          <w:tcPr>
            <w:tcW w:w="2803" w:type="dxa"/>
          </w:tcPr>
          <w:p w:rsidR="00C23E9B" w:rsidRPr="006C0542" w:rsidRDefault="009E3C8F" w:rsidP="00845288">
            <w:pPr>
              <w:tabs>
                <w:tab w:val="left" w:pos="426"/>
              </w:tabs>
              <w:jc w:val="center"/>
              <w:rPr>
                <w:rFonts w:ascii="Times New Roman" w:hAnsi="Times New Roman"/>
              </w:rPr>
            </w:pPr>
            <w:r w:rsidRPr="006C0542">
              <w:rPr>
                <w:rFonts w:ascii="Times New Roman" w:hAnsi="Times New Roman"/>
              </w:rPr>
              <w:lastRenderedPageBreak/>
              <w:t>0,149</w:t>
            </w:r>
          </w:p>
        </w:tc>
      </w:tr>
      <w:tr w:rsidR="00C23E9B" w:rsidRPr="00BC790C" w:rsidTr="00CF5A6C">
        <w:tc>
          <w:tcPr>
            <w:tcW w:w="709" w:type="dxa"/>
          </w:tcPr>
          <w:p w:rsidR="00C23E9B" w:rsidRPr="00BC790C" w:rsidRDefault="000B7964" w:rsidP="00845288">
            <w:pPr>
              <w:tabs>
                <w:tab w:val="left" w:pos="426"/>
              </w:tabs>
              <w:jc w:val="both"/>
              <w:rPr>
                <w:rFonts w:ascii="Times New Roman" w:hAnsi="Times New Roman"/>
                <w:lang w:val="uk-UA"/>
              </w:rPr>
            </w:pPr>
            <w:r w:rsidRPr="00BC790C">
              <w:rPr>
                <w:rFonts w:ascii="Times New Roman" w:hAnsi="Times New Roman"/>
                <w:lang w:val="uk-UA"/>
              </w:rPr>
              <w:lastRenderedPageBreak/>
              <w:t>15.</w:t>
            </w:r>
          </w:p>
        </w:tc>
        <w:tc>
          <w:tcPr>
            <w:tcW w:w="5951" w:type="dxa"/>
          </w:tcPr>
          <w:p w:rsidR="00C23E9B" w:rsidRPr="00BC790C" w:rsidRDefault="000B7964" w:rsidP="00845288">
            <w:pPr>
              <w:tabs>
                <w:tab w:val="left" w:pos="426"/>
              </w:tabs>
              <w:rPr>
                <w:rFonts w:ascii="Times New Roman" w:hAnsi="Times New Roman"/>
              </w:rPr>
            </w:pPr>
            <w:r w:rsidRPr="00BC790C">
              <w:rPr>
                <w:rFonts w:ascii="Times New Roman" w:hAnsi="Times New Roman"/>
              </w:rPr>
              <w:t>Фролова Н.И., Белокриницкая Т.Е., Страмбовская Н.Н.  Генетический полиморфизм, ассоциированный с риском развития нарушений обмена гомоцистеина, среди молодых здоровых женщин Забайкальского края, планирующих беременност</w:t>
            </w:r>
            <w:r w:rsidR="00500958" w:rsidRPr="00BC790C">
              <w:rPr>
                <w:rFonts w:ascii="Times New Roman" w:hAnsi="Times New Roman"/>
              </w:rPr>
              <w:t>и</w:t>
            </w:r>
            <w:r w:rsidRPr="00BC790C">
              <w:rPr>
                <w:rFonts w:ascii="Times New Roman" w:hAnsi="Times New Roman"/>
              </w:rPr>
              <w:t xml:space="preserve"> // Доктор.Ру.-  2014.- </w:t>
            </w:r>
            <w:r w:rsidR="006409B8" w:rsidRPr="00BC790C">
              <w:rPr>
                <w:rFonts w:ascii="Times New Roman" w:hAnsi="Times New Roman"/>
              </w:rPr>
              <w:t>№ 8(96). С. 45-49.</w:t>
            </w:r>
          </w:p>
        </w:tc>
        <w:tc>
          <w:tcPr>
            <w:tcW w:w="2803" w:type="dxa"/>
          </w:tcPr>
          <w:p w:rsidR="00C23E9B" w:rsidRPr="006C0542" w:rsidRDefault="00AB2A48" w:rsidP="00AB2A48">
            <w:pPr>
              <w:tabs>
                <w:tab w:val="left" w:pos="426"/>
              </w:tabs>
              <w:jc w:val="center"/>
              <w:rPr>
                <w:rFonts w:ascii="Times New Roman" w:hAnsi="Times New Roman"/>
              </w:rPr>
            </w:pPr>
            <w:r w:rsidRPr="006C0542">
              <w:rPr>
                <w:rFonts w:ascii="Times New Roman" w:hAnsi="Times New Roman"/>
              </w:rPr>
              <w:t>0,208</w:t>
            </w:r>
          </w:p>
        </w:tc>
      </w:tr>
      <w:tr w:rsidR="00C23E9B" w:rsidRPr="00BC790C" w:rsidTr="00CF5A6C">
        <w:tc>
          <w:tcPr>
            <w:tcW w:w="709" w:type="dxa"/>
          </w:tcPr>
          <w:p w:rsidR="00C23E9B" w:rsidRPr="00BC790C" w:rsidRDefault="00DA40D3" w:rsidP="00845288">
            <w:pPr>
              <w:tabs>
                <w:tab w:val="left" w:pos="426"/>
              </w:tabs>
              <w:jc w:val="both"/>
              <w:rPr>
                <w:rFonts w:ascii="Times New Roman" w:hAnsi="Times New Roman"/>
                <w:lang w:val="uk-UA"/>
              </w:rPr>
            </w:pPr>
            <w:r w:rsidRPr="00BC790C">
              <w:rPr>
                <w:rFonts w:ascii="Times New Roman" w:hAnsi="Times New Roman"/>
                <w:lang w:val="uk-UA"/>
              </w:rPr>
              <w:t>16.</w:t>
            </w:r>
          </w:p>
        </w:tc>
        <w:tc>
          <w:tcPr>
            <w:tcW w:w="5951" w:type="dxa"/>
          </w:tcPr>
          <w:p w:rsidR="00C23E9B" w:rsidRPr="00BC790C" w:rsidRDefault="00DA40D3" w:rsidP="00BD7B5A">
            <w:pPr>
              <w:tabs>
                <w:tab w:val="left" w:pos="426"/>
              </w:tabs>
              <w:rPr>
                <w:rFonts w:ascii="Times New Roman" w:hAnsi="Times New Roman"/>
              </w:rPr>
            </w:pPr>
            <w:r w:rsidRPr="00BC790C">
              <w:rPr>
                <w:rFonts w:ascii="Times New Roman" w:hAnsi="Times New Roman"/>
                <w:lang w:val="uk-UA"/>
              </w:rPr>
              <w:t>Белозерцева Е.П., Белокриницкая Т.Е., Иозефсон С.А., Салимова М.Д., Фёдорова Е.А. Конфаудинг-факторы антенатальной гибели плода //ДВМЖ.-</w:t>
            </w:r>
            <w:r w:rsidR="0078132C">
              <w:rPr>
                <w:rFonts w:ascii="Times New Roman" w:hAnsi="Times New Roman"/>
                <w:lang w:val="uk-UA"/>
              </w:rPr>
              <w:t xml:space="preserve"> </w:t>
            </w:r>
            <w:r w:rsidRPr="00BC790C">
              <w:rPr>
                <w:rFonts w:ascii="Times New Roman" w:hAnsi="Times New Roman"/>
                <w:lang w:val="uk-UA"/>
              </w:rPr>
              <w:t xml:space="preserve">№4.- </w:t>
            </w:r>
            <w:r w:rsidRPr="00BC790C">
              <w:rPr>
                <w:rFonts w:ascii="Times New Roman" w:hAnsi="Times New Roman"/>
              </w:rPr>
              <w:t>2014.- С.12-1</w:t>
            </w:r>
            <w:r w:rsidR="00BD7B5A">
              <w:rPr>
                <w:rFonts w:ascii="Times New Roman" w:hAnsi="Times New Roman"/>
              </w:rPr>
              <w:t>4</w:t>
            </w:r>
            <w:r w:rsidRPr="00BC790C">
              <w:rPr>
                <w:rFonts w:ascii="Times New Roman" w:hAnsi="Times New Roman"/>
              </w:rPr>
              <w:t>.</w:t>
            </w:r>
          </w:p>
        </w:tc>
        <w:tc>
          <w:tcPr>
            <w:tcW w:w="2803" w:type="dxa"/>
          </w:tcPr>
          <w:p w:rsidR="00C23E9B" w:rsidRPr="006C0542" w:rsidRDefault="00AB2A48" w:rsidP="00845288">
            <w:pPr>
              <w:tabs>
                <w:tab w:val="left" w:pos="426"/>
              </w:tabs>
              <w:jc w:val="center"/>
              <w:rPr>
                <w:rFonts w:ascii="Times New Roman" w:hAnsi="Times New Roman"/>
              </w:rPr>
            </w:pPr>
            <w:r w:rsidRPr="006C0542">
              <w:rPr>
                <w:rFonts w:ascii="Times New Roman" w:hAnsi="Times New Roman"/>
              </w:rPr>
              <w:t>0,200</w:t>
            </w:r>
          </w:p>
        </w:tc>
      </w:tr>
    </w:tbl>
    <w:p w:rsidR="00500958" w:rsidRPr="00BC790C" w:rsidRDefault="00500958" w:rsidP="00845288">
      <w:pPr>
        <w:tabs>
          <w:tab w:val="left" w:pos="426"/>
        </w:tabs>
        <w:spacing w:after="0" w:line="240" w:lineRule="auto"/>
        <w:rPr>
          <w:rFonts w:ascii="Times New Roman" w:hAnsi="Times New Roman"/>
          <w:b/>
          <w:i/>
        </w:rPr>
      </w:pPr>
    </w:p>
    <w:p w:rsidR="006F400F" w:rsidRPr="00BC790C" w:rsidRDefault="006F400F" w:rsidP="00845288">
      <w:pPr>
        <w:tabs>
          <w:tab w:val="left" w:pos="426"/>
        </w:tabs>
        <w:spacing w:after="0" w:line="240" w:lineRule="auto"/>
        <w:rPr>
          <w:rFonts w:ascii="Times New Roman" w:hAnsi="Times New Roman"/>
          <w:b/>
          <w:i/>
        </w:rPr>
      </w:pPr>
      <w:r w:rsidRPr="00BC790C">
        <w:rPr>
          <w:rFonts w:ascii="Times New Roman" w:hAnsi="Times New Roman"/>
          <w:b/>
          <w:i/>
        </w:rPr>
        <w:t>Статьи в прочих изданиях</w:t>
      </w:r>
      <w:r w:rsidR="00BC790C">
        <w:rPr>
          <w:rFonts w:ascii="Times New Roman" w:hAnsi="Times New Roman"/>
          <w:b/>
          <w:i/>
        </w:rPr>
        <w:t xml:space="preserve"> (8)</w:t>
      </w:r>
      <w:r w:rsidRPr="00BC790C">
        <w:rPr>
          <w:rFonts w:ascii="Times New Roman" w:hAnsi="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648"/>
        <w:gridCol w:w="1383"/>
      </w:tblGrid>
      <w:tr w:rsidR="006F400F" w:rsidRPr="00BC790C" w:rsidTr="002E68E8">
        <w:tc>
          <w:tcPr>
            <w:tcW w:w="540" w:type="dxa"/>
          </w:tcPr>
          <w:p w:rsidR="006F400F" w:rsidRPr="00BC790C" w:rsidRDefault="006F400F" w:rsidP="00845288">
            <w:pPr>
              <w:tabs>
                <w:tab w:val="left" w:pos="426"/>
              </w:tabs>
              <w:spacing w:after="0" w:line="240" w:lineRule="auto"/>
              <w:jc w:val="center"/>
              <w:rPr>
                <w:rFonts w:ascii="Times New Roman" w:hAnsi="Times New Roman"/>
              </w:rPr>
            </w:pPr>
            <w:r w:rsidRPr="00BC790C">
              <w:rPr>
                <w:rFonts w:ascii="Times New Roman" w:hAnsi="Times New Roman"/>
              </w:rPr>
              <w:t>№ п/п</w:t>
            </w:r>
          </w:p>
        </w:tc>
        <w:tc>
          <w:tcPr>
            <w:tcW w:w="7648" w:type="dxa"/>
          </w:tcPr>
          <w:p w:rsidR="006F400F" w:rsidRPr="00BC790C" w:rsidRDefault="006F400F" w:rsidP="00845288">
            <w:pPr>
              <w:tabs>
                <w:tab w:val="left" w:pos="426"/>
              </w:tabs>
              <w:spacing w:after="0" w:line="240" w:lineRule="auto"/>
              <w:jc w:val="center"/>
              <w:rPr>
                <w:rFonts w:ascii="Times New Roman" w:hAnsi="Times New Roman"/>
              </w:rPr>
            </w:pPr>
            <w:r w:rsidRPr="00BC790C">
              <w:rPr>
                <w:rFonts w:ascii="Times New Roman" w:hAnsi="Times New Roman"/>
              </w:rPr>
              <w:t>Выходные данные</w:t>
            </w:r>
          </w:p>
        </w:tc>
        <w:tc>
          <w:tcPr>
            <w:tcW w:w="1383" w:type="dxa"/>
          </w:tcPr>
          <w:p w:rsidR="006F400F" w:rsidRPr="00BC790C" w:rsidRDefault="006F400F" w:rsidP="00845288">
            <w:pPr>
              <w:tabs>
                <w:tab w:val="left" w:pos="426"/>
              </w:tabs>
              <w:spacing w:after="0" w:line="240" w:lineRule="auto"/>
              <w:jc w:val="center"/>
              <w:rPr>
                <w:rFonts w:ascii="Times New Roman" w:hAnsi="Times New Roman"/>
              </w:rPr>
            </w:pPr>
            <w:r w:rsidRPr="00BC790C">
              <w:rPr>
                <w:rFonts w:ascii="Times New Roman" w:hAnsi="Times New Roman"/>
              </w:rPr>
              <w:t>Импакт-фактор журнала</w:t>
            </w:r>
          </w:p>
          <w:p w:rsidR="006F400F" w:rsidRPr="00BC790C" w:rsidRDefault="006F400F" w:rsidP="00845288">
            <w:pPr>
              <w:tabs>
                <w:tab w:val="left" w:pos="426"/>
              </w:tabs>
              <w:spacing w:after="0" w:line="240" w:lineRule="auto"/>
              <w:jc w:val="center"/>
              <w:rPr>
                <w:rFonts w:ascii="Times New Roman" w:hAnsi="Times New Roman"/>
              </w:rPr>
            </w:pPr>
            <w:r w:rsidRPr="00BC790C">
              <w:rPr>
                <w:rFonts w:ascii="Times New Roman" w:hAnsi="Times New Roman"/>
              </w:rPr>
              <w:t>(при наличии)</w:t>
            </w:r>
          </w:p>
        </w:tc>
      </w:tr>
      <w:tr w:rsidR="006F400F" w:rsidRPr="00BC790C" w:rsidTr="002E68E8">
        <w:tc>
          <w:tcPr>
            <w:tcW w:w="540" w:type="dxa"/>
          </w:tcPr>
          <w:p w:rsidR="006F400F" w:rsidRPr="00BC790C" w:rsidRDefault="006F400F" w:rsidP="00845288">
            <w:pPr>
              <w:tabs>
                <w:tab w:val="left" w:pos="426"/>
              </w:tabs>
              <w:spacing w:after="0" w:line="240" w:lineRule="auto"/>
              <w:rPr>
                <w:rFonts w:ascii="Times New Roman" w:hAnsi="Times New Roman"/>
              </w:rPr>
            </w:pPr>
            <w:r w:rsidRPr="00BC790C">
              <w:rPr>
                <w:rFonts w:ascii="Times New Roman" w:hAnsi="Times New Roman"/>
              </w:rPr>
              <w:t>1</w:t>
            </w:r>
            <w:r w:rsidR="009537A1" w:rsidRPr="00BC790C">
              <w:rPr>
                <w:rFonts w:ascii="Times New Roman" w:hAnsi="Times New Roman"/>
              </w:rPr>
              <w:t>.</w:t>
            </w:r>
          </w:p>
        </w:tc>
        <w:tc>
          <w:tcPr>
            <w:tcW w:w="7648" w:type="dxa"/>
          </w:tcPr>
          <w:p w:rsidR="006F400F" w:rsidRPr="00BC790C" w:rsidRDefault="006C4DE1" w:rsidP="00845288">
            <w:pPr>
              <w:tabs>
                <w:tab w:val="left" w:pos="426"/>
              </w:tabs>
              <w:spacing w:after="0" w:line="240" w:lineRule="auto"/>
              <w:rPr>
                <w:rFonts w:ascii="Times New Roman" w:hAnsi="Times New Roman"/>
              </w:rPr>
            </w:pPr>
            <w:r w:rsidRPr="00BC790C">
              <w:rPr>
                <w:rFonts w:ascii="Times New Roman" w:hAnsi="Times New Roman"/>
                <w:bCs/>
              </w:rPr>
              <w:t>Анохова Л. И., Тарбаева Д.А., Брязгунова О.Г., Бронникова О.В., Борзенко А.С. Партнерские роды: взгляд врача //</w:t>
            </w:r>
            <w:r w:rsidRPr="00BC790C">
              <w:rPr>
                <w:rFonts w:ascii="Times New Roman" w:eastAsia="TimesNewRoman" w:hAnsi="Times New Roman"/>
              </w:rPr>
              <w:t>Современные направления развития медицины 2014: сборник статей Международной научно-практической конференции (5-7 мая 2014 г., г. Брянск) / Под общей редакцией В.П. Трошина. – Брянск: НДМ, 2014. – С.31-34.</w:t>
            </w:r>
          </w:p>
        </w:tc>
        <w:tc>
          <w:tcPr>
            <w:tcW w:w="1383" w:type="dxa"/>
          </w:tcPr>
          <w:p w:rsidR="006F400F" w:rsidRPr="00BC790C" w:rsidRDefault="006C4DE1" w:rsidP="00845288">
            <w:pPr>
              <w:tabs>
                <w:tab w:val="left" w:pos="426"/>
              </w:tabs>
              <w:spacing w:after="0" w:line="240" w:lineRule="auto"/>
              <w:jc w:val="center"/>
              <w:rPr>
                <w:rFonts w:ascii="Times New Roman" w:hAnsi="Times New Roman"/>
              </w:rPr>
            </w:pPr>
            <w:r w:rsidRPr="00BC790C">
              <w:rPr>
                <w:rFonts w:ascii="Times New Roman" w:hAnsi="Times New Roman"/>
              </w:rPr>
              <w:t>Нет</w:t>
            </w:r>
          </w:p>
        </w:tc>
      </w:tr>
      <w:tr w:rsidR="00256161" w:rsidRPr="00BC790C" w:rsidTr="002E68E8">
        <w:tc>
          <w:tcPr>
            <w:tcW w:w="540" w:type="dxa"/>
          </w:tcPr>
          <w:p w:rsidR="00256161" w:rsidRPr="00BC790C" w:rsidRDefault="00256161" w:rsidP="00845288">
            <w:pPr>
              <w:tabs>
                <w:tab w:val="left" w:pos="426"/>
              </w:tabs>
              <w:spacing w:after="0" w:line="240" w:lineRule="auto"/>
              <w:rPr>
                <w:rFonts w:ascii="Times New Roman" w:hAnsi="Times New Roman"/>
              </w:rPr>
            </w:pPr>
            <w:r w:rsidRPr="00BC790C">
              <w:rPr>
                <w:rFonts w:ascii="Times New Roman" w:hAnsi="Times New Roman"/>
              </w:rPr>
              <w:t>2</w:t>
            </w:r>
            <w:r w:rsidR="009537A1" w:rsidRPr="00BC790C">
              <w:rPr>
                <w:rFonts w:ascii="Times New Roman" w:hAnsi="Times New Roman"/>
              </w:rPr>
              <w:t>.</w:t>
            </w:r>
          </w:p>
        </w:tc>
        <w:tc>
          <w:tcPr>
            <w:tcW w:w="7648" w:type="dxa"/>
          </w:tcPr>
          <w:p w:rsidR="00256161" w:rsidRPr="00BC790C" w:rsidRDefault="00256161" w:rsidP="00BD7B5A">
            <w:pPr>
              <w:tabs>
                <w:tab w:val="left" w:pos="426"/>
              </w:tabs>
              <w:autoSpaceDE w:val="0"/>
              <w:autoSpaceDN w:val="0"/>
              <w:adjustRightInd w:val="0"/>
              <w:spacing w:after="0" w:line="240" w:lineRule="auto"/>
              <w:jc w:val="both"/>
              <w:rPr>
                <w:rFonts w:ascii="Times New Roman" w:hAnsi="Times New Roman"/>
                <w:bCs/>
              </w:rPr>
            </w:pPr>
            <w:r w:rsidRPr="00BC790C">
              <w:rPr>
                <w:rFonts w:ascii="Times New Roman" w:hAnsi="Times New Roman"/>
                <w:bCs/>
              </w:rPr>
              <w:t xml:space="preserve">Тарбаева Д. А., Калинкина С. Е., Козлова Ю.А. </w:t>
            </w:r>
            <w:r w:rsidRPr="00BC790C">
              <w:rPr>
                <w:rFonts w:ascii="Times New Roman" w:hAnsi="Times New Roman"/>
              </w:rPr>
              <w:t>С</w:t>
            </w:r>
            <w:r w:rsidRPr="00BC790C">
              <w:rPr>
                <w:rFonts w:ascii="Times New Roman" w:hAnsi="Times New Roman"/>
                <w:bCs/>
              </w:rPr>
              <w:t>крининг фетального алкогольного синдрома //</w:t>
            </w:r>
            <w:r w:rsidRPr="00BC790C">
              <w:rPr>
                <w:rFonts w:ascii="Times New Roman" w:eastAsia="TimesNewRoman" w:hAnsi="Times New Roman"/>
              </w:rPr>
              <w:t>Современные направления развития медицины 2014: сборник статей Международной научно-практической конференции (5-7 мая 2014 г., г. Брянск) / Под общей редакцией В.П. Трошина. – Брянск: НДМ, 2014. – С.147-150.</w:t>
            </w:r>
          </w:p>
        </w:tc>
        <w:tc>
          <w:tcPr>
            <w:tcW w:w="1383" w:type="dxa"/>
          </w:tcPr>
          <w:p w:rsidR="00256161" w:rsidRPr="00BC790C" w:rsidRDefault="00256161" w:rsidP="00845288">
            <w:pPr>
              <w:tabs>
                <w:tab w:val="left" w:pos="426"/>
              </w:tabs>
              <w:spacing w:after="0" w:line="240" w:lineRule="auto"/>
              <w:jc w:val="center"/>
              <w:rPr>
                <w:rFonts w:ascii="Times New Roman" w:hAnsi="Times New Roman"/>
              </w:rPr>
            </w:pPr>
            <w:r w:rsidRPr="00BC790C">
              <w:rPr>
                <w:rFonts w:ascii="Times New Roman" w:hAnsi="Times New Roman"/>
              </w:rPr>
              <w:t>Нет</w:t>
            </w:r>
          </w:p>
          <w:p w:rsidR="00256161" w:rsidRPr="00BC790C" w:rsidRDefault="00256161" w:rsidP="00845288">
            <w:pPr>
              <w:tabs>
                <w:tab w:val="left" w:pos="426"/>
              </w:tabs>
              <w:spacing w:after="0" w:line="240" w:lineRule="auto"/>
              <w:jc w:val="center"/>
              <w:rPr>
                <w:rFonts w:ascii="Times New Roman" w:hAnsi="Times New Roman"/>
              </w:rPr>
            </w:pPr>
          </w:p>
        </w:tc>
      </w:tr>
      <w:tr w:rsidR="00256161" w:rsidRPr="00BC790C" w:rsidTr="002E68E8">
        <w:tc>
          <w:tcPr>
            <w:tcW w:w="540" w:type="dxa"/>
          </w:tcPr>
          <w:p w:rsidR="00256161" w:rsidRPr="00BC790C" w:rsidRDefault="009537A1" w:rsidP="00845288">
            <w:pPr>
              <w:tabs>
                <w:tab w:val="left" w:pos="426"/>
              </w:tabs>
              <w:spacing w:after="0" w:line="240" w:lineRule="auto"/>
              <w:rPr>
                <w:rFonts w:ascii="Times New Roman" w:hAnsi="Times New Roman"/>
              </w:rPr>
            </w:pPr>
            <w:r w:rsidRPr="00BC790C">
              <w:rPr>
                <w:rFonts w:ascii="Times New Roman" w:hAnsi="Times New Roman"/>
              </w:rPr>
              <w:t>3.</w:t>
            </w:r>
          </w:p>
        </w:tc>
        <w:tc>
          <w:tcPr>
            <w:tcW w:w="7648" w:type="dxa"/>
          </w:tcPr>
          <w:p w:rsidR="00256161" w:rsidRPr="00BC790C" w:rsidRDefault="009537A1" w:rsidP="00845288">
            <w:pPr>
              <w:tabs>
                <w:tab w:val="left" w:pos="426"/>
              </w:tabs>
              <w:autoSpaceDE w:val="0"/>
              <w:autoSpaceDN w:val="0"/>
              <w:adjustRightInd w:val="0"/>
              <w:spacing w:after="0" w:line="240" w:lineRule="auto"/>
              <w:jc w:val="both"/>
              <w:rPr>
                <w:rFonts w:ascii="Times New Roman" w:hAnsi="Times New Roman"/>
                <w:bCs/>
              </w:rPr>
            </w:pPr>
            <w:r w:rsidRPr="00BC790C">
              <w:rPr>
                <w:rFonts w:ascii="Times New Roman" w:hAnsi="Times New Roman"/>
              </w:rPr>
              <w:t xml:space="preserve">Фролова Н. И., Белокриницкая Т. Е., </w:t>
            </w:r>
            <w:r w:rsidRPr="00BC790C">
              <w:rPr>
                <w:rFonts w:ascii="Times New Roman" w:hAnsi="Times New Roman"/>
                <w:iCs/>
              </w:rPr>
              <w:t xml:space="preserve">Ананьина Д.А., Селезнева Е.Б., Хромых Е.Ю. </w:t>
            </w:r>
            <w:r w:rsidRPr="00BC790C">
              <w:rPr>
                <w:rFonts w:ascii="Times New Roman" w:hAnsi="Times New Roman"/>
              </w:rPr>
              <w:t>Побочные реакции и клиническая</w:t>
            </w:r>
            <w:r w:rsidR="00C01E53" w:rsidRPr="00BC790C">
              <w:rPr>
                <w:rFonts w:ascii="Times New Roman" w:hAnsi="Times New Roman"/>
              </w:rPr>
              <w:t xml:space="preserve"> </w:t>
            </w:r>
            <w:r w:rsidRPr="00BC790C">
              <w:rPr>
                <w:rFonts w:ascii="Times New Roman" w:hAnsi="Times New Roman"/>
              </w:rPr>
              <w:t xml:space="preserve">эффективность медикаментозного аборта с 200 мг и 600 мг </w:t>
            </w:r>
            <w:r w:rsidRPr="00BC790C">
              <w:rPr>
                <w:rFonts w:ascii="Times New Roman" w:hAnsi="Times New Roman"/>
                <w:bCs/>
              </w:rPr>
              <w:t xml:space="preserve">мифепристона </w:t>
            </w:r>
            <w:r w:rsidR="00D23EAE" w:rsidRPr="00BC790C">
              <w:rPr>
                <w:rFonts w:ascii="Times New Roman" w:hAnsi="Times New Roman"/>
                <w:bCs/>
              </w:rPr>
              <w:t>//</w:t>
            </w:r>
            <w:r w:rsidR="00D23EAE" w:rsidRPr="00BC790C">
              <w:rPr>
                <w:rFonts w:ascii="Times New Roman" w:eastAsia="TimesNewRoman" w:hAnsi="Times New Roman"/>
              </w:rPr>
              <w:t>Современные направления развития медицины 2014: сборник статей Международной научно-практической конференции (5-7 мая 2014 г., г. Брянск) / Под общей редакцией В.П. Трошина. – Брянск: НДМ, 2014. – С.213-215.</w:t>
            </w:r>
          </w:p>
        </w:tc>
        <w:tc>
          <w:tcPr>
            <w:tcW w:w="1383" w:type="dxa"/>
          </w:tcPr>
          <w:p w:rsidR="009537A1" w:rsidRPr="00BC790C" w:rsidRDefault="009537A1" w:rsidP="00845288">
            <w:pPr>
              <w:tabs>
                <w:tab w:val="left" w:pos="426"/>
              </w:tabs>
              <w:spacing w:after="0" w:line="240" w:lineRule="auto"/>
              <w:jc w:val="center"/>
              <w:rPr>
                <w:rFonts w:ascii="Times New Roman" w:hAnsi="Times New Roman"/>
              </w:rPr>
            </w:pPr>
            <w:r w:rsidRPr="00BC790C">
              <w:rPr>
                <w:rFonts w:ascii="Times New Roman" w:hAnsi="Times New Roman"/>
              </w:rPr>
              <w:t>Нет</w:t>
            </w:r>
          </w:p>
          <w:p w:rsidR="00256161" w:rsidRPr="00BC790C" w:rsidRDefault="00256161" w:rsidP="00845288">
            <w:pPr>
              <w:tabs>
                <w:tab w:val="left" w:pos="426"/>
              </w:tabs>
              <w:spacing w:after="0" w:line="240" w:lineRule="auto"/>
              <w:jc w:val="center"/>
              <w:rPr>
                <w:rFonts w:ascii="Times New Roman" w:hAnsi="Times New Roman"/>
              </w:rPr>
            </w:pPr>
          </w:p>
        </w:tc>
      </w:tr>
      <w:tr w:rsidR="00B916BE" w:rsidRPr="00BC790C" w:rsidTr="002E68E8">
        <w:tc>
          <w:tcPr>
            <w:tcW w:w="540" w:type="dxa"/>
          </w:tcPr>
          <w:p w:rsidR="00B916BE" w:rsidRPr="00BC790C" w:rsidRDefault="0057424C" w:rsidP="00845288">
            <w:pPr>
              <w:tabs>
                <w:tab w:val="left" w:pos="426"/>
              </w:tabs>
              <w:spacing w:after="0" w:line="240" w:lineRule="auto"/>
              <w:rPr>
                <w:rFonts w:ascii="Times New Roman" w:hAnsi="Times New Roman"/>
              </w:rPr>
            </w:pPr>
            <w:r w:rsidRPr="00BC790C">
              <w:rPr>
                <w:rFonts w:ascii="Times New Roman" w:hAnsi="Times New Roman"/>
              </w:rPr>
              <w:t>4.</w:t>
            </w:r>
          </w:p>
        </w:tc>
        <w:tc>
          <w:tcPr>
            <w:tcW w:w="7648" w:type="dxa"/>
          </w:tcPr>
          <w:p w:rsidR="00B916BE" w:rsidRPr="00BC790C" w:rsidRDefault="0057424C" w:rsidP="00845288">
            <w:pPr>
              <w:tabs>
                <w:tab w:val="left" w:pos="426"/>
              </w:tabs>
              <w:autoSpaceDE w:val="0"/>
              <w:autoSpaceDN w:val="0"/>
              <w:adjustRightInd w:val="0"/>
              <w:spacing w:after="0" w:line="240" w:lineRule="auto"/>
              <w:jc w:val="both"/>
              <w:rPr>
                <w:rFonts w:ascii="Times New Roman" w:hAnsi="Times New Roman"/>
                <w:lang w:val="en-US"/>
              </w:rPr>
            </w:pPr>
            <w:r w:rsidRPr="00BC790C">
              <w:rPr>
                <w:rStyle w:val="prworkname"/>
                <w:rFonts w:ascii="Times New Roman" w:hAnsi="Times New Roman"/>
              </w:rPr>
              <w:t xml:space="preserve">Тарбаева Д.А., Белокриницкая Т.Е. Роль генетики в детерминации тяжести течения гриппа А(H1N1)pdm2009 на примере анализа полиморфизма генов системы гемостаза у беременных женщин // «Aplikované vědecké novinky – 2014». - Díl 13. </w:t>
            </w:r>
            <w:r w:rsidRPr="00BC790C">
              <w:rPr>
                <w:rStyle w:val="prworkname"/>
                <w:rFonts w:ascii="Times New Roman" w:hAnsi="Times New Roman"/>
                <w:lang w:val="en-US"/>
              </w:rPr>
              <w:t xml:space="preserve">Lékařství.: Praha. Publishing House «Education and Science» s.r.o - stran 3-5. </w:t>
            </w:r>
            <w:r w:rsidRPr="00BC790C">
              <w:rPr>
                <w:rStyle w:val="prworkname"/>
                <w:rFonts w:ascii="Times New Roman" w:hAnsi="Times New Roman"/>
              </w:rPr>
              <w:t>от</w:t>
            </w:r>
            <w:r w:rsidRPr="00BC790C">
              <w:rPr>
                <w:rStyle w:val="prworkname"/>
                <w:rFonts w:ascii="Times New Roman" w:hAnsi="Times New Roman"/>
                <w:lang w:val="en-US"/>
              </w:rPr>
              <w:t xml:space="preserve"> 1.07.2014</w:t>
            </w:r>
          </w:p>
        </w:tc>
        <w:tc>
          <w:tcPr>
            <w:tcW w:w="1383" w:type="dxa"/>
          </w:tcPr>
          <w:p w:rsidR="00700505" w:rsidRPr="00BC790C" w:rsidRDefault="00700505" w:rsidP="00845288">
            <w:pPr>
              <w:tabs>
                <w:tab w:val="left" w:pos="426"/>
              </w:tabs>
              <w:spacing w:after="0" w:line="240" w:lineRule="auto"/>
              <w:jc w:val="center"/>
              <w:rPr>
                <w:rFonts w:ascii="Times New Roman" w:hAnsi="Times New Roman"/>
              </w:rPr>
            </w:pPr>
            <w:r w:rsidRPr="00BC790C">
              <w:rPr>
                <w:rFonts w:ascii="Times New Roman" w:hAnsi="Times New Roman"/>
              </w:rPr>
              <w:t>Нет</w:t>
            </w:r>
          </w:p>
          <w:p w:rsidR="00B916BE" w:rsidRPr="00BC790C" w:rsidRDefault="00B916BE" w:rsidP="00845288">
            <w:pPr>
              <w:tabs>
                <w:tab w:val="left" w:pos="426"/>
              </w:tabs>
              <w:spacing w:after="0" w:line="240" w:lineRule="auto"/>
              <w:jc w:val="center"/>
              <w:rPr>
                <w:rFonts w:ascii="Times New Roman" w:hAnsi="Times New Roman"/>
                <w:lang w:val="en-US"/>
              </w:rPr>
            </w:pPr>
          </w:p>
        </w:tc>
      </w:tr>
      <w:tr w:rsidR="00B653EC" w:rsidRPr="00BC790C" w:rsidTr="002E68E8">
        <w:tc>
          <w:tcPr>
            <w:tcW w:w="540" w:type="dxa"/>
          </w:tcPr>
          <w:p w:rsidR="00B653EC" w:rsidRPr="00BC790C" w:rsidRDefault="00B653EC" w:rsidP="00845288">
            <w:pPr>
              <w:tabs>
                <w:tab w:val="left" w:pos="426"/>
              </w:tabs>
              <w:spacing w:after="0" w:line="240" w:lineRule="auto"/>
              <w:rPr>
                <w:rFonts w:ascii="Times New Roman" w:hAnsi="Times New Roman"/>
              </w:rPr>
            </w:pPr>
            <w:r w:rsidRPr="00BC790C">
              <w:rPr>
                <w:rFonts w:ascii="Times New Roman" w:hAnsi="Times New Roman"/>
              </w:rPr>
              <w:t>5.</w:t>
            </w:r>
          </w:p>
        </w:tc>
        <w:tc>
          <w:tcPr>
            <w:tcW w:w="7648" w:type="dxa"/>
          </w:tcPr>
          <w:p w:rsidR="00B653EC" w:rsidRPr="00BC790C" w:rsidRDefault="00B653EC" w:rsidP="00845288">
            <w:pPr>
              <w:tabs>
                <w:tab w:val="left" w:pos="426"/>
              </w:tabs>
              <w:autoSpaceDE w:val="0"/>
              <w:autoSpaceDN w:val="0"/>
              <w:adjustRightInd w:val="0"/>
              <w:spacing w:after="0" w:line="240" w:lineRule="auto"/>
              <w:jc w:val="both"/>
              <w:rPr>
                <w:rFonts w:ascii="Times New Roman" w:hAnsi="Times New Roman"/>
                <w:bCs/>
              </w:rPr>
            </w:pPr>
            <w:r w:rsidRPr="00BC790C">
              <w:rPr>
                <w:rFonts w:ascii="Times New Roman" w:hAnsi="Times New Roman"/>
                <w:bCs/>
              </w:rPr>
              <w:t>1-я Конференция Краевой общественной организации «Забайкальское общество акушеров-гинекологов» (ЗОАГ) //</w:t>
            </w:r>
            <w:r>
              <w:rPr>
                <w:rFonts w:ascii="Times New Roman" w:hAnsi="Times New Roman"/>
                <w:bCs/>
              </w:rPr>
              <w:t xml:space="preserve"> </w:t>
            </w:r>
            <w:r w:rsidRPr="00BC790C">
              <w:rPr>
                <w:rFonts w:ascii="Times New Roman" w:hAnsi="Times New Roman"/>
                <w:bCs/>
              </w:rPr>
              <w:t>ЗабМЖ.-2014.- №1.- С.62-63.</w:t>
            </w:r>
          </w:p>
        </w:tc>
        <w:tc>
          <w:tcPr>
            <w:tcW w:w="1383" w:type="dxa"/>
          </w:tcPr>
          <w:p w:rsidR="00B653EC" w:rsidRPr="00BC790C" w:rsidRDefault="00B653EC" w:rsidP="00824E45">
            <w:pPr>
              <w:tabs>
                <w:tab w:val="left" w:pos="426"/>
              </w:tabs>
              <w:spacing w:after="0" w:line="240" w:lineRule="auto"/>
              <w:jc w:val="center"/>
              <w:rPr>
                <w:rFonts w:ascii="Times New Roman" w:hAnsi="Times New Roman"/>
              </w:rPr>
            </w:pPr>
            <w:r w:rsidRPr="00BC790C">
              <w:rPr>
                <w:rFonts w:ascii="Times New Roman" w:hAnsi="Times New Roman"/>
              </w:rPr>
              <w:t>Нет</w:t>
            </w:r>
          </w:p>
          <w:p w:rsidR="00B653EC" w:rsidRPr="00BC790C" w:rsidRDefault="00B653EC" w:rsidP="00824E45">
            <w:pPr>
              <w:tabs>
                <w:tab w:val="left" w:pos="426"/>
              </w:tabs>
              <w:spacing w:after="0" w:line="240" w:lineRule="auto"/>
              <w:jc w:val="center"/>
              <w:rPr>
                <w:rFonts w:ascii="Times New Roman" w:hAnsi="Times New Roman"/>
              </w:rPr>
            </w:pPr>
          </w:p>
        </w:tc>
      </w:tr>
      <w:tr w:rsidR="00B653EC" w:rsidRPr="00BC790C" w:rsidTr="002E68E8">
        <w:tc>
          <w:tcPr>
            <w:tcW w:w="540" w:type="dxa"/>
          </w:tcPr>
          <w:p w:rsidR="00B653EC" w:rsidRPr="00BC790C" w:rsidRDefault="00B653EC" w:rsidP="00845288">
            <w:pPr>
              <w:tabs>
                <w:tab w:val="left" w:pos="426"/>
              </w:tabs>
              <w:spacing w:after="0" w:line="240" w:lineRule="auto"/>
              <w:rPr>
                <w:rFonts w:ascii="Times New Roman" w:hAnsi="Times New Roman"/>
              </w:rPr>
            </w:pPr>
            <w:r w:rsidRPr="00BC790C">
              <w:rPr>
                <w:rFonts w:ascii="Times New Roman" w:hAnsi="Times New Roman"/>
              </w:rPr>
              <w:t>6.</w:t>
            </w:r>
          </w:p>
        </w:tc>
        <w:tc>
          <w:tcPr>
            <w:tcW w:w="7648" w:type="dxa"/>
          </w:tcPr>
          <w:p w:rsidR="00B653EC" w:rsidRPr="00BC790C" w:rsidRDefault="00B653EC" w:rsidP="00845288">
            <w:pPr>
              <w:tabs>
                <w:tab w:val="left" w:pos="426"/>
              </w:tabs>
              <w:autoSpaceDE w:val="0"/>
              <w:autoSpaceDN w:val="0"/>
              <w:adjustRightInd w:val="0"/>
              <w:spacing w:after="0" w:line="240" w:lineRule="auto"/>
              <w:jc w:val="both"/>
              <w:rPr>
                <w:rFonts w:ascii="Times New Roman" w:hAnsi="Times New Roman"/>
                <w:bCs/>
                <w:highlight w:val="yellow"/>
              </w:rPr>
            </w:pPr>
            <w:r w:rsidRPr="00BC790C">
              <w:rPr>
                <w:rFonts w:ascii="Times New Roman" w:hAnsi="Times New Roman"/>
                <w:bCs/>
              </w:rPr>
              <w:t xml:space="preserve">Белокриницкая Т.Е. Грипп у беременных </w:t>
            </w:r>
            <w:r w:rsidRPr="00BC790C">
              <w:rPr>
                <w:rFonts w:ascii="Times New Roman" w:hAnsi="Times New Roman"/>
                <w:b/>
                <w:i/>
              </w:rPr>
              <w:t>//</w:t>
            </w:r>
            <w:r w:rsidRPr="00BC790C">
              <w:rPr>
                <w:rFonts w:ascii="Times New Roman" w:hAnsi="Times New Roman"/>
                <w:bCs/>
              </w:rPr>
              <w:t xml:space="preserve"> </w:t>
            </w:r>
            <w:r w:rsidRPr="00BC790C">
              <w:rPr>
                <w:rFonts w:ascii="Times New Roman" w:hAnsi="Times New Roman"/>
                <w:bCs/>
                <w:lang w:val="en-US"/>
              </w:rPr>
              <w:t>Status</w:t>
            </w:r>
            <w:r w:rsidRPr="00BC790C">
              <w:rPr>
                <w:rFonts w:ascii="Times New Roman" w:hAnsi="Times New Roman"/>
                <w:bCs/>
              </w:rPr>
              <w:t xml:space="preserve"> </w:t>
            </w:r>
            <w:r w:rsidRPr="00BC790C">
              <w:rPr>
                <w:rFonts w:ascii="Times New Roman" w:hAnsi="Times New Roman"/>
                <w:bCs/>
                <w:lang w:val="en-US"/>
              </w:rPr>
              <w:t>praesens</w:t>
            </w:r>
            <w:r w:rsidRPr="00BC790C">
              <w:rPr>
                <w:rFonts w:ascii="Times New Roman" w:hAnsi="Times New Roman"/>
                <w:bCs/>
              </w:rPr>
              <w:t>.- 2014.- № 8.- С. 58-64.</w:t>
            </w:r>
          </w:p>
        </w:tc>
        <w:tc>
          <w:tcPr>
            <w:tcW w:w="1383" w:type="dxa"/>
          </w:tcPr>
          <w:p w:rsidR="00B653EC" w:rsidRPr="00BC790C" w:rsidRDefault="00B653EC" w:rsidP="00824E45">
            <w:pPr>
              <w:tabs>
                <w:tab w:val="left" w:pos="426"/>
              </w:tabs>
              <w:spacing w:after="0" w:line="240" w:lineRule="auto"/>
              <w:jc w:val="center"/>
              <w:rPr>
                <w:rFonts w:ascii="Times New Roman" w:hAnsi="Times New Roman"/>
              </w:rPr>
            </w:pPr>
            <w:r w:rsidRPr="00BC790C">
              <w:rPr>
                <w:rFonts w:ascii="Times New Roman" w:hAnsi="Times New Roman"/>
              </w:rPr>
              <w:t>Нет</w:t>
            </w:r>
          </w:p>
          <w:p w:rsidR="00B653EC" w:rsidRPr="00BC790C" w:rsidRDefault="00B653EC" w:rsidP="00824E45">
            <w:pPr>
              <w:tabs>
                <w:tab w:val="left" w:pos="426"/>
              </w:tabs>
              <w:spacing w:after="0" w:line="240" w:lineRule="auto"/>
              <w:jc w:val="center"/>
              <w:rPr>
                <w:rFonts w:ascii="Times New Roman" w:hAnsi="Times New Roman"/>
              </w:rPr>
            </w:pPr>
          </w:p>
        </w:tc>
      </w:tr>
      <w:tr w:rsidR="00B653EC" w:rsidRPr="00BC790C" w:rsidTr="002E68E8">
        <w:tc>
          <w:tcPr>
            <w:tcW w:w="540" w:type="dxa"/>
          </w:tcPr>
          <w:p w:rsidR="00B653EC" w:rsidRPr="00BC790C" w:rsidRDefault="00B653EC" w:rsidP="00845288">
            <w:pPr>
              <w:tabs>
                <w:tab w:val="left" w:pos="426"/>
              </w:tabs>
              <w:spacing w:after="0" w:line="240" w:lineRule="auto"/>
              <w:rPr>
                <w:rFonts w:ascii="Times New Roman" w:hAnsi="Times New Roman"/>
              </w:rPr>
            </w:pPr>
            <w:r w:rsidRPr="00BC790C">
              <w:rPr>
                <w:rFonts w:ascii="Times New Roman" w:hAnsi="Times New Roman"/>
              </w:rPr>
              <w:t>7.</w:t>
            </w:r>
          </w:p>
        </w:tc>
        <w:tc>
          <w:tcPr>
            <w:tcW w:w="7648" w:type="dxa"/>
          </w:tcPr>
          <w:p w:rsidR="00B653EC" w:rsidRPr="00BC790C" w:rsidRDefault="00B653EC" w:rsidP="00845288">
            <w:pPr>
              <w:tabs>
                <w:tab w:val="left" w:pos="426"/>
              </w:tabs>
              <w:autoSpaceDE w:val="0"/>
              <w:autoSpaceDN w:val="0"/>
              <w:adjustRightInd w:val="0"/>
              <w:spacing w:after="0" w:line="240" w:lineRule="auto"/>
              <w:jc w:val="both"/>
              <w:rPr>
                <w:rFonts w:ascii="Times New Roman" w:hAnsi="Times New Roman"/>
                <w:bCs/>
                <w:color w:val="FF0000"/>
                <w:highlight w:val="yellow"/>
              </w:rPr>
            </w:pPr>
            <w:r w:rsidRPr="00BC790C">
              <w:rPr>
                <w:rFonts w:ascii="Times New Roman" w:hAnsi="Times New Roman"/>
                <w:bCs/>
              </w:rPr>
              <w:t>Белокриницкая Т.Е., Фролова Н.И. Медикаментозный аборт: сравнительная оценка эффективности и осложнений разных дозировок мифепристона //</w:t>
            </w:r>
            <w:r w:rsidRPr="00BC790C">
              <w:rPr>
                <w:rFonts w:ascii="Times New Roman" w:hAnsi="Times New Roman"/>
                <w:bCs/>
                <w:lang w:val="en-US"/>
              </w:rPr>
              <w:t>Status</w:t>
            </w:r>
            <w:r w:rsidRPr="00BC790C">
              <w:rPr>
                <w:rFonts w:ascii="Times New Roman" w:hAnsi="Times New Roman"/>
                <w:bCs/>
              </w:rPr>
              <w:t xml:space="preserve"> </w:t>
            </w:r>
            <w:r w:rsidRPr="00BC790C">
              <w:rPr>
                <w:rFonts w:ascii="Times New Roman" w:hAnsi="Times New Roman"/>
                <w:bCs/>
                <w:lang w:val="en-US"/>
              </w:rPr>
              <w:t>preasens</w:t>
            </w:r>
            <w:r w:rsidRPr="00BC790C">
              <w:rPr>
                <w:rFonts w:ascii="Times New Roman" w:hAnsi="Times New Roman"/>
                <w:bCs/>
              </w:rPr>
              <w:t>.-2014.- №2.-С.98-100.</w:t>
            </w:r>
          </w:p>
        </w:tc>
        <w:tc>
          <w:tcPr>
            <w:tcW w:w="1383" w:type="dxa"/>
          </w:tcPr>
          <w:p w:rsidR="00B653EC" w:rsidRPr="00BC790C" w:rsidRDefault="00B653EC" w:rsidP="00824E45">
            <w:pPr>
              <w:tabs>
                <w:tab w:val="left" w:pos="426"/>
              </w:tabs>
              <w:spacing w:after="0" w:line="240" w:lineRule="auto"/>
              <w:jc w:val="center"/>
              <w:rPr>
                <w:rFonts w:ascii="Times New Roman" w:hAnsi="Times New Roman"/>
              </w:rPr>
            </w:pPr>
            <w:r w:rsidRPr="00BC790C">
              <w:rPr>
                <w:rFonts w:ascii="Times New Roman" w:hAnsi="Times New Roman"/>
              </w:rPr>
              <w:t>Нет</w:t>
            </w:r>
          </w:p>
          <w:p w:rsidR="00B653EC" w:rsidRPr="00BC790C" w:rsidRDefault="00B653EC" w:rsidP="00824E45">
            <w:pPr>
              <w:tabs>
                <w:tab w:val="left" w:pos="426"/>
              </w:tabs>
              <w:spacing w:after="0" w:line="240" w:lineRule="auto"/>
              <w:jc w:val="center"/>
              <w:rPr>
                <w:rFonts w:ascii="Times New Roman" w:hAnsi="Times New Roman"/>
                <w:lang w:val="en-US"/>
              </w:rPr>
            </w:pPr>
          </w:p>
        </w:tc>
      </w:tr>
      <w:tr w:rsidR="00B653EC" w:rsidRPr="00BC790C" w:rsidTr="002E68E8">
        <w:tc>
          <w:tcPr>
            <w:tcW w:w="540" w:type="dxa"/>
          </w:tcPr>
          <w:p w:rsidR="00B653EC" w:rsidRPr="00BC790C" w:rsidRDefault="00B653EC" w:rsidP="00845288">
            <w:pPr>
              <w:tabs>
                <w:tab w:val="left" w:pos="426"/>
              </w:tabs>
              <w:spacing w:after="0" w:line="240" w:lineRule="auto"/>
              <w:rPr>
                <w:rFonts w:ascii="Times New Roman" w:hAnsi="Times New Roman"/>
              </w:rPr>
            </w:pPr>
            <w:r w:rsidRPr="00BC790C">
              <w:rPr>
                <w:rFonts w:ascii="Times New Roman" w:hAnsi="Times New Roman"/>
              </w:rPr>
              <w:t>8.</w:t>
            </w:r>
          </w:p>
        </w:tc>
        <w:tc>
          <w:tcPr>
            <w:tcW w:w="7648" w:type="dxa"/>
          </w:tcPr>
          <w:p w:rsidR="00B653EC" w:rsidRPr="00BC790C" w:rsidRDefault="00B653EC" w:rsidP="00845288">
            <w:pPr>
              <w:tabs>
                <w:tab w:val="left" w:pos="426"/>
              </w:tabs>
              <w:autoSpaceDE w:val="0"/>
              <w:autoSpaceDN w:val="0"/>
              <w:adjustRightInd w:val="0"/>
              <w:spacing w:after="0" w:line="240" w:lineRule="auto"/>
              <w:jc w:val="both"/>
              <w:rPr>
                <w:rFonts w:ascii="Times New Roman" w:hAnsi="Times New Roman"/>
                <w:bCs/>
                <w:highlight w:val="yellow"/>
              </w:rPr>
            </w:pPr>
            <w:r w:rsidRPr="00BC790C">
              <w:rPr>
                <w:rFonts w:ascii="Times New Roman" w:hAnsi="Times New Roman"/>
                <w:bCs/>
              </w:rPr>
              <w:t xml:space="preserve">Белокриницкая Т.Е., Тарбаева Д.А., Трубицына А.Ю. </w:t>
            </w:r>
            <w:r w:rsidRPr="00283881">
              <w:rPr>
                <w:rFonts w:ascii="Times New Roman" w:hAnsi="Times New Roman"/>
              </w:rPr>
              <w:t>Грипп у беременных: непреходящая актуальность проблемы</w:t>
            </w:r>
            <w:r w:rsidRPr="00283881">
              <w:rPr>
                <w:rFonts w:ascii="Times New Roman" w:hAnsi="Times New Roman"/>
                <w:bCs/>
              </w:rPr>
              <w:t xml:space="preserve"> // </w:t>
            </w:r>
            <w:r w:rsidRPr="00283881">
              <w:rPr>
                <w:rFonts w:ascii="Times New Roman" w:hAnsi="Times New Roman"/>
                <w:bCs/>
                <w:lang w:val="en-US"/>
              </w:rPr>
              <w:t>Status</w:t>
            </w:r>
            <w:r w:rsidRPr="00283881">
              <w:rPr>
                <w:rFonts w:ascii="Times New Roman" w:hAnsi="Times New Roman"/>
                <w:bCs/>
              </w:rPr>
              <w:t xml:space="preserve"> </w:t>
            </w:r>
            <w:r w:rsidRPr="00283881">
              <w:rPr>
                <w:rFonts w:ascii="Times New Roman" w:hAnsi="Times New Roman"/>
                <w:bCs/>
                <w:lang w:val="en-US"/>
              </w:rPr>
              <w:t>praese</w:t>
            </w:r>
            <w:r w:rsidRPr="00BC790C">
              <w:rPr>
                <w:rFonts w:ascii="Times New Roman" w:hAnsi="Times New Roman"/>
                <w:bCs/>
                <w:lang w:val="en-US"/>
              </w:rPr>
              <w:t>ns</w:t>
            </w:r>
            <w:r>
              <w:rPr>
                <w:rFonts w:ascii="Times New Roman" w:hAnsi="Times New Roman"/>
                <w:bCs/>
              </w:rPr>
              <w:t>.-</w:t>
            </w:r>
            <w:r w:rsidRPr="00BC790C">
              <w:rPr>
                <w:rFonts w:ascii="Times New Roman" w:hAnsi="Times New Roman"/>
                <w:bCs/>
              </w:rPr>
              <w:t xml:space="preserve"> 2014</w:t>
            </w:r>
            <w:r>
              <w:rPr>
                <w:rFonts w:ascii="Times New Roman" w:hAnsi="Times New Roman"/>
                <w:bCs/>
              </w:rPr>
              <w:t>.-</w:t>
            </w:r>
            <w:r w:rsidRPr="00BC790C">
              <w:rPr>
                <w:rFonts w:ascii="Times New Roman" w:hAnsi="Times New Roman"/>
                <w:bCs/>
              </w:rPr>
              <w:t xml:space="preserve"> № 11.- С. 24-36.</w:t>
            </w:r>
          </w:p>
        </w:tc>
        <w:tc>
          <w:tcPr>
            <w:tcW w:w="1383" w:type="dxa"/>
          </w:tcPr>
          <w:p w:rsidR="00B653EC" w:rsidRPr="00BC790C" w:rsidRDefault="00B653EC" w:rsidP="00845288">
            <w:pPr>
              <w:tabs>
                <w:tab w:val="left" w:pos="426"/>
              </w:tabs>
              <w:spacing w:after="0" w:line="240" w:lineRule="auto"/>
              <w:jc w:val="center"/>
              <w:rPr>
                <w:rFonts w:ascii="Times New Roman" w:hAnsi="Times New Roman"/>
              </w:rPr>
            </w:pPr>
            <w:r>
              <w:rPr>
                <w:rFonts w:ascii="Times New Roman" w:hAnsi="Times New Roman"/>
              </w:rPr>
              <w:t>Нет</w:t>
            </w:r>
          </w:p>
        </w:tc>
      </w:tr>
    </w:tbl>
    <w:p w:rsidR="00AF02D9" w:rsidRPr="00BC790C" w:rsidRDefault="00AF02D9" w:rsidP="00237993">
      <w:pPr>
        <w:tabs>
          <w:tab w:val="left" w:pos="426"/>
        </w:tabs>
        <w:spacing w:before="60" w:after="0" w:line="240" w:lineRule="auto"/>
      </w:pPr>
    </w:p>
    <w:p w:rsidR="006C0542" w:rsidRDefault="006C0542" w:rsidP="00845288">
      <w:pPr>
        <w:tabs>
          <w:tab w:val="left" w:pos="426"/>
        </w:tabs>
        <w:spacing w:after="0" w:line="240" w:lineRule="auto"/>
        <w:rPr>
          <w:rFonts w:ascii="Times New Roman" w:hAnsi="Times New Roman"/>
          <w:b/>
          <w:i/>
        </w:rPr>
      </w:pPr>
      <w:r>
        <w:rPr>
          <w:rFonts w:ascii="Times New Roman" w:hAnsi="Times New Roman"/>
          <w:b/>
          <w:i/>
        </w:rPr>
        <w:t>Тезисы (40)</w:t>
      </w:r>
    </w:p>
    <w:p w:rsidR="00A34C6D" w:rsidRPr="00BC790C" w:rsidRDefault="00A34C6D" w:rsidP="00845288">
      <w:pPr>
        <w:tabs>
          <w:tab w:val="left" w:pos="426"/>
        </w:tabs>
        <w:spacing w:after="0" w:line="240" w:lineRule="auto"/>
        <w:rPr>
          <w:rFonts w:ascii="Times New Roman" w:hAnsi="Times New Roman"/>
          <w:b/>
          <w:i/>
        </w:rPr>
      </w:pPr>
      <w:r w:rsidRPr="00BC790C">
        <w:rPr>
          <w:rFonts w:ascii="Times New Roman" w:hAnsi="Times New Roman"/>
          <w:b/>
          <w:i/>
        </w:rPr>
        <w:t xml:space="preserve">Тезисы </w:t>
      </w:r>
      <w:r w:rsidR="006C0542">
        <w:rPr>
          <w:rFonts w:ascii="Times New Roman" w:hAnsi="Times New Roman"/>
          <w:b/>
          <w:i/>
        </w:rPr>
        <w:t xml:space="preserve">на иностранном языке </w:t>
      </w:r>
      <w:r w:rsidRPr="00BC790C">
        <w:rPr>
          <w:rFonts w:ascii="Times New Roman" w:hAnsi="Times New Roman"/>
          <w:b/>
          <w:i/>
        </w:rPr>
        <w:t xml:space="preserve">в зарубежной печати </w:t>
      </w:r>
      <w:r w:rsidR="00E05A1F" w:rsidRPr="00BC790C">
        <w:rPr>
          <w:rFonts w:ascii="Times New Roman" w:hAnsi="Times New Roman"/>
          <w:b/>
          <w:i/>
        </w:rPr>
        <w:t>(8)</w:t>
      </w:r>
    </w:p>
    <w:p w:rsidR="00A34C6D" w:rsidRPr="00BC790C" w:rsidRDefault="00A34C6D" w:rsidP="00845288">
      <w:pPr>
        <w:tabs>
          <w:tab w:val="left" w:pos="426"/>
        </w:tabs>
        <w:spacing w:after="0" w:line="240" w:lineRule="auto"/>
        <w:rPr>
          <w:rFonts w:ascii="Times New Roman" w:hAnsi="Times New Roman"/>
          <w:lang w:val="en-US"/>
        </w:rPr>
      </w:pPr>
      <w:r w:rsidRPr="006C0542">
        <w:rPr>
          <w:rFonts w:ascii="Times New Roman" w:hAnsi="Times New Roman"/>
          <w:lang w:val="en-US"/>
        </w:rPr>
        <w:t xml:space="preserve">1. </w:t>
      </w:r>
      <w:r w:rsidRPr="00BC790C">
        <w:rPr>
          <w:rFonts w:ascii="Times New Roman" w:hAnsi="Times New Roman"/>
          <w:lang w:val="en-US"/>
        </w:rPr>
        <w:t>Belokrinitskaya</w:t>
      </w:r>
      <w:r w:rsidRPr="006C0542">
        <w:rPr>
          <w:rFonts w:ascii="Times New Roman" w:hAnsi="Times New Roman"/>
          <w:lang w:val="en-US"/>
        </w:rPr>
        <w:t xml:space="preserve"> </w:t>
      </w:r>
      <w:r w:rsidRPr="00BC790C">
        <w:rPr>
          <w:rFonts w:ascii="Times New Roman" w:hAnsi="Times New Roman"/>
          <w:lang w:val="en-US"/>
        </w:rPr>
        <w:t>T</w:t>
      </w:r>
      <w:r w:rsidRPr="006C0542">
        <w:rPr>
          <w:rFonts w:ascii="Times New Roman" w:hAnsi="Times New Roman"/>
          <w:lang w:val="en-US"/>
        </w:rPr>
        <w:t xml:space="preserve">, </w:t>
      </w:r>
      <w:r w:rsidRPr="00BC790C">
        <w:rPr>
          <w:rFonts w:ascii="Times New Roman" w:hAnsi="Times New Roman"/>
          <w:lang w:val="en-US"/>
        </w:rPr>
        <w:t>Frolova</w:t>
      </w:r>
      <w:r w:rsidRPr="006C0542">
        <w:rPr>
          <w:rFonts w:ascii="Times New Roman" w:hAnsi="Times New Roman"/>
          <w:lang w:val="en-US"/>
        </w:rPr>
        <w:t xml:space="preserve"> </w:t>
      </w:r>
      <w:r w:rsidRPr="00BC790C">
        <w:rPr>
          <w:rFonts w:ascii="Times New Roman" w:hAnsi="Times New Roman"/>
          <w:lang w:val="en-US"/>
        </w:rPr>
        <w:t>N</w:t>
      </w:r>
      <w:r w:rsidRPr="006C0542">
        <w:rPr>
          <w:rFonts w:ascii="Times New Roman" w:hAnsi="Times New Roman"/>
          <w:lang w:val="en-US"/>
        </w:rPr>
        <w:t xml:space="preserve">, </w:t>
      </w:r>
      <w:r w:rsidRPr="00BC790C">
        <w:rPr>
          <w:rFonts w:ascii="Times New Roman" w:hAnsi="Times New Roman"/>
          <w:lang w:val="en-US"/>
        </w:rPr>
        <w:t>Strambovskaya</w:t>
      </w:r>
      <w:r w:rsidRPr="006C0542">
        <w:rPr>
          <w:rFonts w:ascii="Times New Roman" w:hAnsi="Times New Roman"/>
          <w:lang w:val="en-US"/>
        </w:rPr>
        <w:t xml:space="preserve"> </w:t>
      </w:r>
      <w:r w:rsidRPr="00BC790C">
        <w:rPr>
          <w:rFonts w:ascii="Times New Roman" w:hAnsi="Times New Roman"/>
          <w:lang w:val="en-US"/>
        </w:rPr>
        <w:t>N</w:t>
      </w:r>
      <w:r w:rsidRPr="006C0542">
        <w:rPr>
          <w:rFonts w:ascii="Times New Roman" w:hAnsi="Times New Roman"/>
          <w:lang w:val="en-US"/>
        </w:rPr>
        <w:t xml:space="preserve">, </w:t>
      </w:r>
      <w:r w:rsidRPr="00BC790C">
        <w:rPr>
          <w:rFonts w:ascii="Times New Roman" w:hAnsi="Times New Roman"/>
          <w:lang w:val="en-US"/>
        </w:rPr>
        <w:t>Glotova</w:t>
      </w:r>
      <w:r w:rsidRPr="006C0542">
        <w:rPr>
          <w:rFonts w:ascii="Times New Roman" w:hAnsi="Times New Roman"/>
          <w:lang w:val="en-US"/>
        </w:rPr>
        <w:t xml:space="preserve"> </w:t>
      </w:r>
      <w:r w:rsidRPr="00BC790C">
        <w:rPr>
          <w:rFonts w:ascii="Times New Roman" w:hAnsi="Times New Roman"/>
          <w:lang w:val="en-US"/>
        </w:rPr>
        <w:t>E</w:t>
      </w:r>
      <w:r w:rsidRPr="006C0542">
        <w:rPr>
          <w:rFonts w:ascii="Times New Roman" w:hAnsi="Times New Roman"/>
          <w:lang w:val="en-US"/>
        </w:rPr>
        <w:t xml:space="preserve">. </w:t>
      </w:r>
      <w:r w:rsidRPr="00BC790C">
        <w:rPr>
          <w:rFonts w:ascii="Times New Roman" w:hAnsi="Times New Roman"/>
          <w:lang w:val="en-US"/>
        </w:rPr>
        <w:t>Incidence</w:t>
      </w:r>
      <w:r w:rsidRPr="006C0542">
        <w:rPr>
          <w:rFonts w:ascii="Times New Roman" w:hAnsi="Times New Roman"/>
          <w:lang w:val="en-US"/>
        </w:rPr>
        <w:t xml:space="preserve"> </w:t>
      </w:r>
      <w:r w:rsidRPr="00BC790C">
        <w:rPr>
          <w:rFonts w:ascii="Times New Roman" w:hAnsi="Times New Roman"/>
          <w:lang w:val="en-US"/>
        </w:rPr>
        <w:t xml:space="preserve">of the gene polymorphisms associated with thrombophilia among planned-pregnancy healthy young women  //Abstracts of  </w:t>
      </w:r>
      <w:r w:rsidRPr="00BC790C">
        <w:rPr>
          <w:rFonts w:ascii="Times New Roman" w:eastAsia="Times New Roman" w:hAnsi="Times New Roman"/>
          <w:bCs/>
          <w:lang w:val="en-GB" w:eastAsia="ru-RU"/>
        </w:rPr>
        <w:t>23</w:t>
      </w:r>
      <w:r w:rsidRPr="00BC790C">
        <w:rPr>
          <w:rFonts w:ascii="Times New Roman" w:eastAsia="Times New Roman" w:hAnsi="Times New Roman"/>
          <w:bCs/>
          <w:vertAlign w:val="superscript"/>
          <w:lang w:val="en-GB" w:eastAsia="ru-RU"/>
        </w:rPr>
        <w:t>TH</w:t>
      </w:r>
      <w:r w:rsidRPr="00BC790C">
        <w:rPr>
          <w:rFonts w:ascii="Times New Roman" w:eastAsia="Times New Roman" w:hAnsi="Times New Roman"/>
          <w:bCs/>
          <w:lang w:val="en-GB" w:eastAsia="ru-RU"/>
        </w:rPr>
        <w:t xml:space="preserve"> EBCOG European Congress of Obstetrics and Gynaecology</w:t>
      </w:r>
      <w:r w:rsidRPr="00BC790C">
        <w:rPr>
          <w:rFonts w:ascii="Times New Roman" w:hAnsi="Times New Roman"/>
          <w:lang w:val="en-US"/>
        </w:rPr>
        <w:t xml:space="preserve">. – </w:t>
      </w:r>
      <w:r w:rsidRPr="00BC790C">
        <w:rPr>
          <w:rFonts w:ascii="Times New Roman" w:eastAsia="Times New Roman" w:hAnsi="Times New Roman"/>
          <w:lang w:val="en-GB" w:eastAsia="ru-RU"/>
        </w:rPr>
        <w:t>Glasgow, Scotland (UK)</w:t>
      </w:r>
      <w:r w:rsidRPr="00BC790C">
        <w:rPr>
          <w:rFonts w:ascii="Times New Roman" w:hAnsi="Times New Roman"/>
          <w:lang w:val="en-US"/>
        </w:rPr>
        <w:t>, 2014. – P</w:t>
      </w:r>
      <w:r w:rsidR="00E23DF2" w:rsidRPr="00BC790C">
        <w:rPr>
          <w:rFonts w:ascii="Times New Roman" w:hAnsi="Times New Roman"/>
          <w:lang w:val="en-US"/>
        </w:rPr>
        <w:t>.</w:t>
      </w:r>
      <w:r w:rsidRPr="00BC790C">
        <w:rPr>
          <w:rFonts w:ascii="Times New Roman" w:hAnsi="Times New Roman"/>
          <w:lang w:val="en-US"/>
        </w:rPr>
        <w:t xml:space="preserve"> 14. </w:t>
      </w:r>
    </w:p>
    <w:p w:rsidR="00A34C6D" w:rsidRPr="00BC790C" w:rsidRDefault="00A34C6D" w:rsidP="00845288">
      <w:pPr>
        <w:tabs>
          <w:tab w:val="left" w:pos="426"/>
        </w:tabs>
        <w:spacing w:after="0" w:line="240" w:lineRule="auto"/>
        <w:rPr>
          <w:rFonts w:ascii="Times New Roman" w:hAnsi="Times New Roman"/>
          <w:lang w:val="en-US"/>
        </w:rPr>
      </w:pPr>
      <w:r w:rsidRPr="00BC790C">
        <w:rPr>
          <w:rFonts w:ascii="Times New Roman" w:hAnsi="Times New Roman"/>
          <w:lang w:val="en-US"/>
        </w:rPr>
        <w:lastRenderedPageBreak/>
        <w:t xml:space="preserve">2.Belokrinitskaya T, Frolova, Strambovskaya N, Petrov A, Tsyrempilov E, Kozlova Yu, Kalinkina S. Plasminogen activator inhibitor-1 and folate gene polymorphisms and thrombophilic mutations in russian women with unexplained recurrent early spontaneous abortion //Abstracts of  </w:t>
      </w:r>
      <w:r w:rsidRPr="00BC790C">
        <w:rPr>
          <w:rFonts w:ascii="Times New Roman" w:eastAsia="Times New Roman" w:hAnsi="Times New Roman"/>
          <w:bCs/>
          <w:lang w:val="en-GB" w:eastAsia="ru-RU"/>
        </w:rPr>
        <w:t>23</w:t>
      </w:r>
      <w:r w:rsidRPr="00BC790C">
        <w:rPr>
          <w:rFonts w:ascii="Times New Roman" w:eastAsia="Times New Roman" w:hAnsi="Times New Roman"/>
          <w:bCs/>
          <w:vertAlign w:val="superscript"/>
          <w:lang w:val="en-GB" w:eastAsia="ru-RU"/>
        </w:rPr>
        <w:t>TH</w:t>
      </w:r>
      <w:r w:rsidRPr="00BC790C">
        <w:rPr>
          <w:rFonts w:ascii="Times New Roman" w:eastAsia="Times New Roman" w:hAnsi="Times New Roman"/>
          <w:bCs/>
          <w:lang w:val="en-GB" w:eastAsia="ru-RU"/>
        </w:rPr>
        <w:t xml:space="preserve"> EBCOG European Congress of Obstetrics and Gynaecology</w:t>
      </w:r>
      <w:r w:rsidRPr="00BC790C">
        <w:rPr>
          <w:rFonts w:ascii="Times New Roman" w:hAnsi="Times New Roman"/>
          <w:lang w:val="en-US"/>
        </w:rPr>
        <w:t xml:space="preserve">. – </w:t>
      </w:r>
      <w:r w:rsidRPr="00BC790C">
        <w:rPr>
          <w:rFonts w:ascii="Times New Roman" w:eastAsia="Times New Roman" w:hAnsi="Times New Roman"/>
          <w:lang w:val="en-GB" w:eastAsia="ru-RU"/>
        </w:rPr>
        <w:t>Glasgow, Scotland (UK)</w:t>
      </w:r>
      <w:r w:rsidRPr="00BC790C">
        <w:rPr>
          <w:rFonts w:ascii="Times New Roman" w:hAnsi="Times New Roman"/>
          <w:lang w:val="en-US"/>
        </w:rPr>
        <w:t>, 2014. – P</w:t>
      </w:r>
      <w:r w:rsidR="00E23DF2" w:rsidRPr="00BC790C">
        <w:rPr>
          <w:rFonts w:ascii="Times New Roman" w:hAnsi="Times New Roman"/>
          <w:lang w:val="en-US"/>
        </w:rPr>
        <w:t>.</w:t>
      </w:r>
      <w:r w:rsidRPr="00BC790C">
        <w:rPr>
          <w:rFonts w:ascii="Times New Roman" w:hAnsi="Times New Roman"/>
          <w:lang w:val="en-US"/>
        </w:rPr>
        <w:t xml:space="preserve"> 15. </w:t>
      </w:r>
    </w:p>
    <w:p w:rsidR="00A34C6D" w:rsidRPr="00BC790C" w:rsidRDefault="00A34C6D" w:rsidP="00845288">
      <w:pPr>
        <w:tabs>
          <w:tab w:val="left" w:pos="426"/>
        </w:tabs>
        <w:autoSpaceDE w:val="0"/>
        <w:autoSpaceDN w:val="0"/>
        <w:adjustRightInd w:val="0"/>
        <w:spacing w:after="0" w:line="240" w:lineRule="auto"/>
        <w:jc w:val="both"/>
        <w:rPr>
          <w:rFonts w:ascii="Times New Roman" w:hAnsi="Times New Roman"/>
          <w:bCs/>
          <w:lang w:val="en-US"/>
        </w:rPr>
      </w:pPr>
      <w:r w:rsidRPr="00BC790C">
        <w:rPr>
          <w:rFonts w:ascii="Times New Roman" w:eastAsiaTheme="minorHAnsi" w:hAnsi="Times New Roman"/>
          <w:lang w:val="en-US"/>
        </w:rPr>
        <w:t xml:space="preserve">3.Belokrinitskaya TE, Frolova NI, Glotova EYu, Maltceva TV, Tarbayeva DA, Zolotaryova AA, Anokhova LI.  </w:t>
      </w:r>
      <w:r w:rsidRPr="00BC790C">
        <w:rPr>
          <w:rFonts w:ascii="Times New Roman" w:hAnsi="Times New Roman"/>
          <w:bCs/>
          <w:lang w:val="en-US"/>
        </w:rPr>
        <w:t xml:space="preserve">Risk factors for human papillomavirus infection among young women </w:t>
      </w:r>
      <w:r w:rsidRPr="00BC790C">
        <w:rPr>
          <w:rFonts w:ascii="Times New Roman" w:hAnsi="Times New Roman"/>
          <w:lang w:val="en-US"/>
        </w:rPr>
        <w:t xml:space="preserve">//Abstracts of  </w:t>
      </w:r>
      <w:r w:rsidRPr="00BC790C">
        <w:rPr>
          <w:rFonts w:ascii="Times New Roman" w:hAnsi="Times New Roman"/>
          <w:bCs/>
          <w:lang w:val="en-US"/>
        </w:rPr>
        <w:t xml:space="preserve">15th World Congress for Cervical Pathology and Colposcopy. - London (United Kingdom), 2014.- P. 309.   </w:t>
      </w:r>
    </w:p>
    <w:p w:rsidR="00A34C6D" w:rsidRPr="00BC790C" w:rsidRDefault="00A34C6D" w:rsidP="00845288">
      <w:pPr>
        <w:tabs>
          <w:tab w:val="left" w:pos="426"/>
        </w:tabs>
        <w:autoSpaceDE w:val="0"/>
        <w:autoSpaceDN w:val="0"/>
        <w:adjustRightInd w:val="0"/>
        <w:spacing w:after="0" w:line="240" w:lineRule="auto"/>
        <w:jc w:val="both"/>
        <w:rPr>
          <w:rFonts w:ascii="Times New Roman" w:hAnsi="Times New Roman"/>
          <w:bCs/>
          <w:lang w:val="en-US"/>
        </w:rPr>
      </w:pPr>
      <w:r w:rsidRPr="00BC790C">
        <w:rPr>
          <w:rFonts w:ascii="Times New Roman" w:eastAsiaTheme="minorHAnsi" w:hAnsi="Times New Roman"/>
          <w:lang w:val="en-US"/>
        </w:rPr>
        <w:t xml:space="preserve">4.Belokrinitskaya TE, Frolova NI, Glotova EYu, Maltceva TV, Tarbayeva DA, Anokhova LI, Zolotaryova AA. </w:t>
      </w:r>
      <w:r w:rsidRPr="00BC790C">
        <w:rPr>
          <w:rFonts w:ascii="Times New Roman" w:hAnsi="Times New Roman"/>
          <w:bCs/>
          <w:lang w:val="en-US"/>
        </w:rPr>
        <w:t>Genital infections and squamous cervical lesions among high-risk HPV-positive young women</w:t>
      </w:r>
      <w:r w:rsidRPr="00BC790C">
        <w:rPr>
          <w:rFonts w:ascii="Times New Roman" w:hAnsi="Times New Roman"/>
          <w:lang w:val="en-US"/>
        </w:rPr>
        <w:t xml:space="preserve">//Abstracts of  </w:t>
      </w:r>
      <w:r w:rsidRPr="00BC790C">
        <w:rPr>
          <w:rFonts w:ascii="Times New Roman" w:hAnsi="Times New Roman"/>
          <w:bCs/>
          <w:lang w:val="en-US"/>
        </w:rPr>
        <w:t xml:space="preserve">15th World Congress for Cervical Pathology and Colposcopy. - London (United Kingdom), 2014.- P. 313.    </w:t>
      </w:r>
    </w:p>
    <w:p w:rsidR="000D272C" w:rsidRPr="00BC790C" w:rsidRDefault="000D272C" w:rsidP="00845288">
      <w:pPr>
        <w:pStyle w:val="a9"/>
        <w:tabs>
          <w:tab w:val="left" w:pos="426"/>
        </w:tabs>
        <w:spacing w:after="0"/>
        <w:jc w:val="both"/>
        <w:rPr>
          <w:sz w:val="22"/>
          <w:szCs w:val="22"/>
          <w:lang w:val="en-US"/>
        </w:rPr>
      </w:pPr>
      <w:r w:rsidRPr="00BC790C">
        <w:rPr>
          <w:sz w:val="22"/>
          <w:szCs w:val="22"/>
          <w:lang w:val="en-US"/>
        </w:rPr>
        <w:t xml:space="preserve">5. Frolova N., </w:t>
      </w:r>
      <w:r w:rsidRPr="00BC790C">
        <w:rPr>
          <w:bCs/>
          <w:sz w:val="22"/>
          <w:szCs w:val="22"/>
          <w:lang w:val="en-US"/>
        </w:rPr>
        <w:t>Belokrinitskaya T.</w:t>
      </w:r>
      <w:r w:rsidRPr="00BC790C">
        <w:rPr>
          <w:sz w:val="22"/>
          <w:szCs w:val="22"/>
          <w:lang w:val="en-US"/>
        </w:rPr>
        <w:t xml:space="preserve">, Anohova L., Lugovskaya O., Yakimova Yu., Ananyina D., Turanova O. Epidemiology of infertility in young reproductive age women of Transbaikal Region of Russia and reproductive plans of the women from infertile couples / Abstr Book of </w:t>
      </w:r>
      <w:r w:rsidR="008C4734" w:rsidRPr="00BC790C">
        <w:rPr>
          <w:sz w:val="22"/>
          <w:szCs w:val="22"/>
          <w:lang w:val="en-US"/>
        </w:rPr>
        <w:t xml:space="preserve">the </w:t>
      </w:r>
      <w:r w:rsidRPr="00BC790C">
        <w:rPr>
          <w:sz w:val="22"/>
          <w:szCs w:val="22"/>
          <w:lang w:val="en-US"/>
        </w:rPr>
        <w:t xml:space="preserve">6thAsia Pacific Congress on Controversies in Gynecology, Infertility &amp; Ultrasound (COGI), </w:t>
      </w:r>
      <w:r w:rsidRPr="00BC790C">
        <w:rPr>
          <w:rFonts w:ascii="Tahoma" w:hAnsi="Tahoma"/>
          <w:sz w:val="22"/>
          <w:szCs w:val="22"/>
          <w:lang w:val="en-US"/>
        </w:rPr>
        <w:t>﻿</w:t>
      </w:r>
      <w:r w:rsidRPr="00BC790C">
        <w:rPr>
          <w:sz w:val="22"/>
          <w:szCs w:val="22"/>
          <w:lang w:val="en-US"/>
        </w:rPr>
        <w:t xml:space="preserve">Ho Chi Minh City (Saigon), Vietnam, November 20-22, 2014.- P.121. </w:t>
      </w:r>
      <w:r w:rsidRPr="00BC790C">
        <w:rPr>
          <w:rStyle w:val="aa"/>
          <w:sz w:val="22"/>
          <w:szCs w:val="22"/>
          <w:lang w:val="en-US"/>
        </w:rPr>
        <w:t> </w:t>
      </w:r>
    </w:p>
    <w:p w:rsidR="006A4F1B" w:rsidRPr="00BC790C" w:rsidRDefault="000D272C" w:rsidP="00845288">
      <w:pPr>
        <w:pStyle w:val="Default"/>
        <w:tabs>
          <w:tab w:val="left" w:pos="426"/>
        </w:tabs>
        <w:jc w:val="both"/>
        <w:rPr>
          <w:rFonts w:ascii="Times New Roman" w:hAnsi="Times New Roman" w:cs="Times New Roman"/>
          <w:sz w:val="22"/>
          <w:szCs w:val="22"/>
          <w:lang w:val="en-US"/>
        </w:rPr>
      </w:pPr>
      <w:r w:rsidRPr="00BC790C">
        <w:rPr>
          <w:rFonts w:ascii="Times New Roman" w:hAnsi="Times New Roman" w:cs="Times New Roman"/>
          <w:bCs/>
          <w:sz w:val="22"/>
          <w:szCs w:val="22"/>
          <w:lang w:val="en-US"/>
        </w:rPr>
        <w:t>6. Belokrinitskaya T.</w:t>
      </w:r>
      <w:r w:rsidRPr="00BC790C">
        <w:rPr>
          <w:rFonts w:ascii="Times New Roman" w:hAnsi="Times New Roman" w:cs="Times New Roman"/>
          <w:sz w:val="22"/>
          <w:szCs w:val="22"/>
          <w:lang w:val="en-US"/>
        </w:rPr>
        <w:t xml:space="preserve">, Tarbaeva D., Strambovskaya N., Dagbaeva S. </w:t>
      </w:r>
      <w:r w:rsidRPr="00BC790C">
        <w:rPr>
          <w:rFonts w:ascii="Times New Roman" w:hAnsi="Times New Roman" w:cs="Times New Roman"/>
          <w:bCs/>
          <w:sz w:val="22"/>
          <w:szCs w:val="22"/>
          <w:lang w:val="en-US"/>
        </w:rPr>
        <w:t xml:space="preserve">Molecular predictors candidates of severe complicated influenza A(H1N1)09 in pregnant women </w:t>
      </w:r>
      <w:r w:rsidRPr="00BC790C">
        <w:rPr>
          <w:rFonts w:ascii="Times New Roman" w:hAnsi="Times New Roman" w:cs="Times New Roman"/>
          <w:sz w:val="22"/>
          <w:szCs w:val="22"/>
          <w:lang w:val="en-US"/>
        </w:rPr>
        <w:t xml:space="preserve">/ Abstr Book of </w:t>
      </w:r>
      <w:r w:rsidR="008C4734" w:rsidRPr="00BC790C">
        <w:rPr>
          <w:rFonts w:ascii="Times New Roman" w:hAnsi="Times New Roman" w:cs="Times New Roman"/>
          <w:sz w:val="22"/>
          <w:szCs w:val="22"/>
          <w:lang w:val="en-US"/>
        </w:rPr>
        <w:t xml:space="preserve">the </w:t>
      </w:r>
      <w:r w:rsidRPr="00BC790C">
        <w:rPr>
          <w:rFonts w:ascii="Times New Roman" w:hAnsi="Times New Roman" w:cs="Times New Roman"/>
          <w:sz w:val="22"/>
          <w:szCs w:val="22"/>
          <w:lang w:val="en-US"/>
        </w:rPr>
        <w:t xml:space="preserve">6thAsia Pacific Congress on Controversies in Gynecology, Infertility &amp; Ultrasound (COGI), </w:t>
      </w:r>
      <w:r w:rsidRPr="00BC790C">
        <w:rPr>
          <w:rFonts w:ascii="Tahoma" w:hAnsi="Tahoma" w:cs="Tahoma"/>
          <w:sz w:val="22"/>
          <w:szCs w:val="22"/>
          <w:lang w:val="en-US"/>
        </w:rPr>
        <w:t>﻿</w:t>
      </w:r>
      <w:r w:rsidRPr="00BC790C">
        <w:rPr>
          <w:rFonts w:ascii="Times New Roman" w:hAnsi="Times New Roman" w:cs="Times New Roman"/>
          <w:sz w:val="22"/>
          <w:szCs w:val="22"/>
          <w:lang w:val="en-US"/>
        </w:rPr>
        <w:t>Ho Chi Minh City (Saigon), Vietnam, November 20-22, 2014.- P.126.</w:t>
      </w:r>
      <w:r w:rsidR="006A4F1B" w:rsidRPr="00BC790C">
        <w:rPr>
          <w:rFonts w:ascii="Times New Roman" w:hAnsi="Times New Roman" w:cs="Times New Roman"/>
          <w:sz w:val="22"/>
          <w:szCs w:val="22"/>
          <w:lang w:val="en-US"/>
        </w:rPr>
        <w:t xml:space="preserve"> </w:t>
      </w:r>
    </w:p>
    <w:p w:rsidR="006A4F1B" w:rsidRPr="00BC790C" w:rsidRDefault="00E05A1F" w:rsidP="00845288">
      <w:pPr>
        <w:pStyle w:val="Default"/>
        <w:tabs>
          <w:tab w:val="left" w:pos="426"/>
        </w:tabs>
        <w:jc w:val="both"/>
        <w:rPr>
          <w:rFonts w:ascii="Times New Roman" w:hAnsi="Times New Roman" w:cs="Times New Roman"/>
          <w:sz w:val="22"/>
          <w:szCs w:val="22"/>
          <w:lang w:val="en-US"/>
        </w:rPr>
      </w:pPr>
      <w:r w:rsidRPr="00BC790C">
        <w:rPr>
          <w:rFonts w:ascii="Times New Roman" w:eastAsiaTheme="minorHAnsi" w:hAnsi="Times New Roman" w:cs="Times New Roman"/>
          <w:sz w:val="22"/>
          <w:szCs w:val="22"/>
          <w:lang w:val="en-US"/>
        </w:rPr>
        <w:t xml:space="preserve">7. </w:t>
      </w:r>
      <w:r w:rsidR="00C1460C" w:rsidRPr="00BC790C">
        <w:rPr>
          <w:rFonts w:ascii="Times New Roman" w:eastAsiaTheme="minorHAnsi" w:hAnsi="Times New Roman" w:cs="Times New Roman"/>
          <w:sz w:val="22"/>
          <w:szCs w:val="22"/>
          <w:lang w:val="en-US"/>
        </w:rPr>
        <w:t>Belokrinitskaya T., Frolova N., Ananyina D., Selesnyova E., Hromykh  E., Belokrinitskaya I.</w:t>
      </w:r>
      <w:r w:rsidR="00C1460C" w:rsidRPr="00BC790C">
        <w:rPr>
          <w:rFonts w:ascii="Times New Roman" w:eastAsiaTheme="minorHAnsi" w:hAnsi="Times New Roman" w:cs="Times New Roman"/>
          <w:bCs/>
          <w:sz w:val="22"/>
          <w:szCs w:val="22"/>
          <w:lang w:val="en-US"/>
        </w:rPr>
        <w:t xml:space="preserve"> Comparison of two doses of mifepristone in combination with sublingual misoprostol for</w:t>
      </w:r>
      <w:r w:rsidR="00E23DF2" w:rsidRPr="00BC790C">
        <w:rPr>
          <w:rFonts w:ascii="Times New Roman" w:eastAsiaTheme="minorHAnsi" w:hAnsi="Times New Roman" w:cs="Times New Roman"/>
          <w:bCs/>
          <w:sz w:val="22"/>
          <w:szCs w:val="22"/>
          <w:lang w:val="en-US"/>
        </w:rPr>
        <w:t xml:space="preserve"> </w:t>
      </w:r>
      <w:r w:rsidR="00C1460C" w:rsidRPr="00BC790C">
        <w:rPr>
          <w:rFonts w:ascii="Times New Roman" w:eastAsiaTheme="minorHAnsi" w:hAnsi="Times New Roman" w:cs="Times New Roman"/>
          <w:bCs/>
          <w:sz w:val="22"/>
          <w:szCs w:val="22"/>
          <w:lang w:val="en-US"/>
        </w:rPr>
        <w:t>Early medical abortion</w:t>
      </w:r>
      <w:r w:rsidR="006A4F1B" w:rsidRPr="00BC790C">
        <w:rPr>
          <w:rFonts w:ascii="Times New Roman" w:eastAsiaTheme="minorHAnsi" w:hAnsi="Times New Roman" w:cs="Times New Roman"/>
          <w:bCs/>
          <w:sz w:val="22"/>
          <w:szCs w:val="22"/>
          <w:lang w:val="en-US"/>
        </w:rPr>
        <w:t xml:space="preserve"> //</w:t>
      </w:r>
      <w:r w:rsidR="006A4F1B" w:rsidRPr="00BC790C">
        <w:rPr>
          <w:rFonts w:ascii="Times New Roman" w:hAnsi="Times New Roman" w:cs="Times New Roman"/>
          <w:sz w:val="22"/>
          <w:szCs w:val="22"/>
          <w:lang w:val="en-US"/>
        </w:rPr>
        <w:t xml:space="preserve"> Abstr Book of the 20</w:t>
      </w:r>
      <w:r w:rsidR="006A4F1B" w:rsidRPr="00BC790C">
        <w:rPr>
          <w:rFonts w:ascii="Times New Roman" w:hAnsi="Times New Roman" w:cs="Times New Roman"/>
          <w:sz w:val="22"/>
          <w:szCs w:val="22"/>
          <w:vertAlign w:val="superscript"/>
          <w:lang w:val="en-US"/>
        </w:rPr>
        <w:t>th</w:t>
      </w:r>
      <w:r w:rsidR="006A4F1B" w:rsidRPr="00BC790C">
        <w:rPr>
          <w:rFonts w:ascii="Times New Roman" w:hAnsi="Times New Roman" w:cs="Times New Roman"/>
          <w:sz w:val="22"/>
          <w:szCs w:val="22"/>
          <w:lang w:val="en-US"/>
        </w:rPr>
        <w:t xml:space="preserve"> World Congress on Controversies in Gynecology, Infertility (COGI), </w:t>
      </w:r>
      <w:r w:rsidR="006A4F1B" w:rsidRPr="00BC790C">
        <w:rPr>
          <w:rFonts w:ascii="Tahoma" w:hAnsi="Tahoma" w:cs="Times New Roman"/>
          <w:sz w:val="22"/>
          <w:szCs w:val="22"/>
          <w:lang w:val="en-US"/>
        </w:rPr>
        <w:t>﻿</w:t>
      </w:r>
      <w:r w:rsidR="006A4F1B" w:rsidRPr="00BC790C">
        <w:rPr>
          <w:rFonts w:ascii="Times New Roman" w:hAnsi="Times New Roman" w:cs="Times New Roman"/>
          <w:sz w:val="22"/>
          <w:szCs w:val="22"/>
          <w:lang w:val="en-US"/>
        </w:rPr>
        <w:t>Raris, France, December 4-7, 2014.- P.98-99.</w:t>
      </w:r>
    </w:p>
    <w:p w:rsidR="006A4F1B" w:rsidRPr="00BC790C" w:rsidRDefault="006A4F1B" w:rsidP="00845288">
      <w:pPr>
        <w:pStyle w:val="a4"/>
        <w:numPr>
          <w:ilvl w:val="0"/>
          <w:numId w:val="12"/>
        </w:numPr>
        <w:tabs>
          <w:tab w:val="left" w:pos="426"/>
        </w:tabs>
        <w:autoSpaceDE w:val="0"/>
        <w:autoSpaceDN w:val="0"/>
        <w:adjustRightInd w:val="0"/>
        <w:ind w:left="0" w:firstLine="0"/>
        <w:rPr>
          <w:sz w:val="22"/>
          <w:szCs w:val="22"/>
        </w:rPr>
      </w:pPr>
      <w:r w:rsidRPr="00BC790C">
        <w:rPr>
          <w:rFonts w:eastAsiaTheme="minorHAnsi"/>
          <w:sz w:val="22"/>
          <w:szCs w:val="22"/>
          <w:lang w:val="en-US"/>
        </w:rPr>
        <w:t>Belokrinitskaya T., Frolova N., Anohova L., Anohov S., Zhalsapova B.</w:t>
      </w:r>
      <w:r w:rsidRPr="00BC790C">
        <w:rPr>
          <w:rFonts w:eastAsiaTheme="minorHAnsi"/>
          <w:bCs/>
          <w:sz w:val="22"/>
          <w:szCs w:val="22"/>
          <w:lang w:val="en-US"/>
        </w:rPr>
        <w:t xml:space="preserve"> </w:t>
      </w:r>
      <w:r w:rsidRPr="00BC790C">
        <w:rPr>
          <w:rFonts w:eastAsiaTheme="minorHAnsi"/>
          <w:bCs/>
          <w:sz w:val="22"/>
          <w:szCs w:val="22"/>
        </w:rPr>
        <w:t>С</w:t>
      </w:r>
      <w:r w:rsidRPr="00BC790C">
        <w:rPr>
          <w:rFonts w:eastAsiaTheme="minorHAnsi"/>
          <w:bCs/>
          <w:sz w:val="22"/>
          <w:szCs w:val="22"/>
          <w:lang w:val="en-US"/>
        </w:rPr>
        <w:t xml:space="preserve">ontraceptive adherence to the injectable Depot Medroxyprogesterone Acetate (DMPA) </w:t>
      </w:r>
      <w:r w:rsidR="00042444" w:rsidRPr="00BC790C">
        <w:rPr>
          <w:rFonts w:eastAsiaTheme="minorHAnsi"/>
          <w:bCs/>
          <w:sz w:val="22"/>
          <w:szCs w:val="22"/>
          <w:lang w:val="en-US"/>
        </w:rPr>
        <w:t>am</w:t>
      </w:r>
      <w:r w:rsidRPr="00BC790C">
        <w:rPr>
          <w:rFonts w:eastAsiaTheme="minorHAnsi"/>
          <w:bCs/>
          <w:sz w:val="22"/>
          <w:szCs w:val="22"/>
          <w:lang w:val="en-US"/>
        </w:rPr>
        <w:t>ong healthy women of different social groups</w:t>
      </w:r>
      <w:r w:rsidR="00042444" w:rsidRPr="00BC790C">
        <w:rPr>
          <w:rFonts w:eastAsiaTheme="minorHAnsi"/>
          <w:bCs/>
          <w:sz w:val="22"/>
          <w:szCs w:val="22"/>
          <w:lang w:val="en-US"/>
        </w:rPr>
        <w:t xml:space="preserve"> </w:t>
      </w:r>
      <w:r w:rsidRPr="00BC790C">
        <w:rPr>
          <w:rFonts w:eastAsiaTheme="minorHAnsi"/>
          <w:bCs/>
          <w:sz w:val="22"/>
          <w:szCs w:val="22"/>
          <w:lang w:val="en-US"/>
        </w:rPr>
        <w:t>//</w:t>
      </w:r>
      <w:r w:rsidRPr="00BC790C">
        <w:rPr>
          <w:sz w:val="22"/>
          <w:szCs w:val="22"/>
          <w:lang w:val="en-US"/>
        </w:rPr>
        <w:t xml:space="preserve"> Abstr Book of the 20</w:t>
      </w:r>
      <w:r w:rsidRPr="00BC790C">
        <w:rPr>
          <w:sz w:val="22"/>
          <w:szCs w:val="22"/>
          <w:vertAlign w:val="superscript"/>
          <w:lang w:val="en-US"/>
        </w:rPr>
        <w:t>th</w:t>
      </w:r>
      <w:r w:rsidRPr="00BC790C">
        <w:rPr>
          <w:sz w:val="22"/>
          <w:szCs w:val="22"/>
          <w:lang w:val="en-US"/>
        </w:rPr>
        <w:t xml:space="preserve"> World Congress on Controversies in Gynecology, Infertility (COGI), </w:t>
      </w:r>
      <w:r w:rsidRPr="00BC790C">
        <w:rPr>
          <w:rFonts w:ascii="Tahoma" w:hAnsi="Tahoma" w:cs="Tahoma"/>
          <w:sz w:val="22"/>
          <w:szCs w:val="22"/>
          <w:lang w:val="en-US"/>
        </w:rPr>
        <w:t>﻿</w:t>
      </w:r>
      <w:r w:rsidRPr="00BC790C">
        <w:rPr>
          <w:sz w:val="22"/>
          <w:szCs w:val="22"/>
          <w:lang w:val="en-US"/>
        </w:rPr>
        <w:t>Raris, France, December 4-7, 2014.- P</w:t>
      </w:r>
      <w:r w:rsidRPr="00BC790C">
        <w:rPr>
          <w:sz w:val="22"/>
          <w:szCs w:val="22"/>
        </w:rPr>
        <w:t>.</w:t>
      </w:r>
      <w:r w:rsidR="00042444" w:rsidRPr="00BC790C">
        <w:rPr>
          <w:sz w:val="22"/>
          <w:szCs w:val="22"/>
        </w:rPr>
        <w:t>133-134</w:t>
      </w:r>
      <w:r w:rsidRPr="00BC790C">
        <w:rPr>
          <w:sz w:val="22"/>
          <w:szCs w:val="22"/>
        </w:rPr>
        <w:t>.</w:t>
      </w:r>
    </w:p>
    <w:p w:rsidR="001C1F8E" w:rsidRPr="00BC790C" w:rsidRDefault="001C1F8E" w:rsidP="00237993">
      <w:pPr>
        <w:tabs>
          <w:tab w:val="left" w:pos="426"/>
        </w:tabs>
        <w:spacing w:before="60" w:after="0" w:line="240" w:lineRule="auto"/>
        <w:jc w:val="both"/>
        <w:rPr>
          <w:rFonts w:ascii="Times New Roman" w:hAnsi="Times New Roman"/>
          <w:b/>
          <w:i/>
        </w:rPr>
      </w:pPr>
      <w:r w:rsidRPr="00BC790C">
        <w:rPr>
          <w:rFonts w:ascii="Times New Roman" w:hAnsi="Times New Roman"/>
          <w:b/>
          <w:i/>
        </w:rPr>
        <w:t>Тезисы на русском языке в сборниках Всероссийских и международных конференций (</w:t>
      </w:r>
      <w:r w:rsidR="006054E9" w:rsidRPr="00BC790C">
        <w:rPr>
          <w:rFonts w:ascii="Times New Roman" w:hAnsi="Times New Roman"/>
          <w:b/>
          <w:i/>
        </w:rPr>
        <w:t>32)</w:t>
      </w:r>
      <w:r w:rsidRPr="00BC790C">
        <w:rPr>
          <w:rFonts w:ascii="Times New Roman" w:hAnsi="Times New Roman"/>
          <w:b/>
          <w:i/>
        </w:rPr>
        <w:t xml:space="preserve"> </w:t>
      </w:r>
    </w:p>
    <w:p w:rsidR="007E3059" w:rsidRPr="00BC790C" w:rsidRDefault="007E3059" w:rsidP="00845288">
      <w:pPr>
        <w:pStyle w:val="Pa0"/>
        <w:numPr>
          <w:ilvl w:val="0"/>
          <w:numId w:val="9"/>
        </w:numPr>
        <w:tabs>
          <w:tab w:val="left" w:pos="426"/>
        </w:tabs>
        <w:spacing w:line="240" w:lineRule="auto"/>
        <w:ind w:left="0" w:right="102" w:firstLine="0"/>
        <w:jc w:val="both"/>
        <w:rPr>
          <w:rFonts w:ascii="Times New Roman" w:hAnsi="Times New Roman"/>
          <w:sz w:val="22"/>
          <w:szCs w:val="22"/>
        </w:rPr>
      </w:pPr>
      <w:r w:rsidRPr="00BC790C">
        <w:rPr>
          <w:rFonts w:ascii="Times New Roman" w:hAnsi="Times New Roman"/>
          <w:bCs/>
          <w:sz w:val="22"/>
          <w:szCs w:val="22"/>
        </w:rPr>
        <w:t>Анохова Л.И., Белокриницкая Т.Е., Тарбаева Д.А., Фролова Н.И., Дашкевич О.Ю., Ли О.А., Ананьина Д.А., Кадалова Н.В. К</w:t>
      </w:r>
      <w:r w:rsidRPr="00BC790C">
        <w:rPr>
          <w:rFonts w:ascii="Times New Roman" w:hAnsi="Times New Roman"/>
          <w:sz w:val="22"/>
          <w:szCs w:val="22"/>
        </w:rPr>
        <w:t xml:space="preserve">есарево сечение в стационаре высокого риска: возрастные аспекты, показания, коэффициент эффективности // </w:t>
      </w:r>
      <w:r w:rsidRPr="00BC790C">
        <w:rPr>
          <w:rStyle w:val="A50"/>
          <w:rFonts w:ascii="Times New Roman" w:hAnsi="Times New Roman" w:cs="Times New Roman"/>
          <w:color w:val="auto"/>
          <w:sz w:val="22"/>
          <w:szCs w:val="22"/>
        </w:rPr>
        <w:t xml:space="preserve">Сборник тезисов VIII международного конгресса по репродуктивной медицине, М., 2014 – </w:t>
      </w:r>
      <w:r w:rsidRPr="00BC790C">
        <w:rPr>
          <w:rFonts w:ascii="Times New Roman" w:hAnsi="Times New Roman"/>
          <w:sz w:val="22"/>
          <w:szCs w:val="22"/>
        </w:rPr>
        <w:t>С. 9-10.</w:t>
      </w:r>
    </w:p>
    <w:p w:rsidR="007E3059" w:rsidRPr="00BC790C" w:rsidRDefault="007E3059" w:rsidP="00845288">
      <w:pPr>
        <w:pStyle w:val="Pa0"/>
        <w:numPr>
          <w:ilvl w:val="0"/>
          <w:numId w:val="9"/>
        </w:numPr>
        <w:tabs>
          <w:tab w:val="left" w:pos="426"/>
        </w:tabs>
        <w:spacing w:line="240" w:lineRule="auto"/>
        <w:ind w:left="0" w:right="100" w:firstLine="0"/>
        <w:jc w:val="both"/>
        <w:rPr>
          <w:rFonts w:ascii="Times New Roman" w:hAnsi="Times New Roman"/>
          <w:sz w:val="22"/>
          <w:szCs w:val="22"/>
        </w:rPr>
      </w:pPr>
      <w:r w:rsidRPr="00BC790C">
        <w:rPr>
          <w:rFonts w:ascii="Times New Roman" w:hAnsi="Times New Roman"/>
          <w:bCs/>
          <w:sz w:val="22"/>
          <w:szCs w:val="22"/>
        </w:rPr>
        <w:t>Белокриницкая Т.Е., Л.И. Анохова, Н.И. Фролова, Иозефсон С.А., Плоткин И.Б., Ананьина Д.А., Базарова Д.Ж., Банзаракшеева Д.Б., Демидович А.Н., Кадалова Н.В., Сапрыгина Н.В., Селезнева Е.Б., Спесивцев А.С.,  Федосеева А.П., Филиппова Л.Б., Якимова</w:t>
      </w:r>
      <w:r w:rsidRPr="00BC790C">
        <w:rPr>
          <w:rFonts w:ascii="Times New Roman" w:hAnsi="Times New Roman"/>
          <w:sz w:val="22"/>
          <w:szCs w:val="22"/>
        </w:rPr>
        <w:t xml:space="preserve"> </w:t>
      </w:r>
      <w:r w:rsidRPr="00BC790C">
        <w:rPr>
          <w:rFonts w:ascii="Times New Roman" w:hAnsi="Times New Roman"/>
          <w:bCs/>
          <w:sz w:val="22"/>
          <w:szCs w:val="22"/>
        </w:rPr>
        <w:t xml:space="preserve">Ю.В. </w:t>
      </w:r>
      <w:r w:rsidRPr="00BC790C">
        <w:rPr>
          <w:rFonts w:ascii="Times New Roman" w:hAnsi="Times New Roman"/>
          <w:sz w:val="22"/>
          <w:szCs w:val="22"/>
        </w:rPr>
        <w:t xml:space="preserve">Эпидемиология женского бесплодия в Забайкальском крае// </w:t>
      </w:r>
      <w:r w:rsidRPr="00BC790C">
        <w:rPr>
          <w:rStyle w:val="A50"/>
          <w:rFonts w:ascii="Times New Roman" w:hAnsi="Times New Roman" w:cs="Times New Roman"/>
          <w:color w:val="auto"/>
          <w:sz w:val="22"/>
          <w:szCs w:val="22"/>
        </w:rPr>
        <w:t xml:space="preserve">Сборник тезисов VIII международного конгресса по репродуктивной медицине, М., 2014 – </w:t>
      </w:r>
      <w:r w:rsidRPr="00BC790C">
        <w:rPr>
          <w:rFonts w:ascii="Times New Roman" w:hAnsi="Times New Roman"/>
          <w:sz w:val="22"/>
          <w:szCs w:val="22"/>
        </w:rPr>
        <w:t>С. 10-12.</w:t>
      </w:r>
    </w:p>
    <w:p w:rsidR="007E3059" w:rsidRPr="00BC790C" w:rsidRDefault="007E3059" w:rsidP="00845288">
      <w:pPr>
        <w:pStyle w:val="a4"/>
        <w:numPr>
          <w:ilvl w:val="0"/>
          <w:numId w:val="9"/>
        </w:numPr>
        <w:tabs>
          <w:tab w:val="left" w:pos="426"/>
        </w:tabs>
        <w:autoSpaceDE w:val="0"/>
        <w:autoSpaceDN w:val="0"/>
        <w:adjustRightInd w:val="0"/>
        <w:ind w:left="0" w:right="100" w:firstLine="0"/>
        <w:jc w:val="both"/>
        <w:rPr>
          <w:sz w:val="22"/>
          <w:szCs w:val="22"/>
        </w:rPr>
      </w:pPr>
      <w:r w:rsidRPr="00BC790C">
        <w:rPr>
          <w:rFonts w:eastAsia="Calibri"/>
          <w:bCs/>
          <w:sz w:val="22"/>
          <w:szCs w:val="22"/>
        </w:rPr>
        <w:t>Тарбаева Д.А., Белокриницкая Т.Е., Трубицына А.Ю., Анохова Л.И. К</w:t>
      </w:r>
      <w:r w:rsidRPr="00BC790C">
        <w:rPr>
          <w:rFonts w:eastAsia="Calibri"/>
          <w:sz w:val="22"/>
          <w:szCs w:val="22"/>
        </w:rPr>
        <w:t xml:space="preserve">онфаундеры тяжелого течения гриппа АH1N1(2009) при беременности // </w:t>
      </w:r>
      <w:r w:rsidRPr="00BC790C">
        <w:rPr>
          <w:rStyle w:val="A50"/>
          <w:rFonts w:cs="Times New Roman"/>
          <w:color w:val="auto"/>
          <w:sz w:val="22"/>
          <w:szCs w:val="22"/>
        </w:rPr>
        <w:t xml:space="preserve">Сборник тезисов VIII международного конгресса по репродуктивной медицине, М., 2014 – </w:t>
      </w:r>
      <w:r w:rsidRPr="00BC790C">
        <w:rPr>
          <w:rFonts w:eastAsia="Calibri"/>
          <w:sz w:val="22"/>
          <w:szCs w:val="22"/>
        </w:rPr>
        <w:t>С. 324-325.</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Анохова Л.И., Белокриницкая Т.Е., Тарбаева Д.А., Фролова Н.И., Шиляева Ю.Н., Ярославцева Т.Г., Веригин В.Г. Сравнительная оценка результатов фетального мониторирования при задержке роста плода // Сборник тезисов Юбилейного Всероссийского Конгресса с международным участием «Амбулаторно-поликлиническая помощь – в эпицентре женского здоровья». – Москва, 2014.- С.6-8.</w:t>
      </w:r>
    </w:p>
    <w:p w:rsidR="007E3059" w:rsidRPr="00BC790C" w:rsidRDefault="007E3059" w:rsidP="00845288">
      <w:pPr>
        <w:pStyle w:val="Pa0"/>
        <w:numPr>
          <w:ilvl w:val="0"/>
          <w:numId w:val="9"/>
        </w:numPr>
        <w:tabs>
          <w:tab w:val="left" w:pos="426"/>
        </w:tabs>
        <w:spacing w:line="240" w:lineRule="auto"/>
        <w:ind w:left="0" w:firstLine="0"/>
        <w:jc w:val="both"/>
        <w:rPr>
          <w:rFonts w:ascii="Times New Roman" w:hAnsi="Times New Roman"/>
          <w:sz w:val="22"/>
          <w:szCs w:val="22"/>
        </w:rPr>
      </w:pPr>
      <w:r w:rsidRPr="00BC790C">
        <w:rPr>
          <w:rFonts w:ascii="Times New Roman" w:hAnsi="Times New Roman"/>
          <w:sz w:val="22"/>
          <w:szCs w:val="22"/>
        </w:rPr>
        <w:t xml:space="preserve">Папкина Т.И., Тарбаева Д.А., Анохова Л.И., Кирилова К.А., Онзуль Д.В. Особенности течения беременности и ее исходы у женщин с дефицитом массы тела // Сборник тезисов Юбилейного Всероссийского Конгресса с международным участием «Амбулаторно-поликлиническая помощь – в эпицентре женского здоровья». – </w:t>
      </w:r>
      <w:r w:rsidRPr="00BC790C">
        <w:rPr>
          <w:rFonts w:ascii="Times New Roman" w:hAnsi="Times New Roman"/>
          <w:sz w:val="22"/>
          <w:szCs w:val="22"/>
          <w:lang w:val="en-US"/>
        </w:rPr>
        <w:t>M</w:t>
      </w:r>
      <w:r w:rsidRPr="00BC790C">
        <w:rPr>
          <w:rFonts w:ascii="Times New Roman" w:hAnsi="Times New Roman"/>
          <w:sz w:val="22"/>
          <w:szCs w:val="22"/>
        </w:rPr>
        <w:t xml:space="preserve">., 2014. </w:t>
      </w:r>
      <w:r w:rsidRPr="00BC790C">
        <w:rPr>
          <w:rStyle w:val="A50"/>
          <w:rFonts w:ascii="Times New Roman" w:hAnsi="Times New Roman" w:cs="Times New Roman"/>
          <w:color w:val="auto"/>
          <w:sz w:val="22"/>
          <w:szCs w:val="22"/>
        </w:rPr>
        <w:t>– С. 77-79.</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Тарбаева Д.А., Белокриницкая Т.Е., Анохова Л.И., Фролова Н.И., Кошмелева Е.А. Роль исследования плаценты в прогнозировании постнатальной адаптации новорожденных // Сборник тезисов Юбилейного Всероссийского Конгресса с международным участием «Амбулаторно-поликлиническая помощь – в эпицентре женского здоровья». – </w:t>
      </w:r>
      <w:r w:rsidRPr="00BC790C">
        <w:rPr>
          <w:sz w:val="22"/>
          <w:szCs w:val="22"/>
          <w:lang w:val="en-US"/>
        </w:rPr>
        <w:t>M</w:t>
      </w:r>
      <w:r w:rsidRPr="00BC790C">
        <w:rPr>
          <w:sz w:val="22"/>
          <w:szCs w:val="22"/>
        </w:rPr>
        <w:t>., 2014. – С.112-114.</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Белокриницкая Т.Е., Фролова Н.И., Анохова Л.И., Тарбаева Д.А., Ананьина Д.А., Базарова Д.Ж., Банзаракшеева Д.Б., Демидович А.Н., Кадалова Н.В., Крыжнова О.В., Сапрыгина Н.В., Селезнева Е.Б., Спесивцев А.С., Федосеева А.П., Филиппова Л.Б., Якимова Ю.В. </w:t>
      </w:r>
      <w:r w:rsidRPr="00BC790C">
        <w:rPr>
          <w:sz w:val="22"/>
          <w:szCs w:val="22"/>
        </w:rPr>
        <w:lastRenderedPageBreak/>
        <w:t xml:space="preserve">Эпидемиологическое исследование женской фертильности в Забайкальском крае // Сборник тезисов Юбилейного Всероссийского Конгресса с международным участием «Амбулаторно-поликлиническая помощь – в эпицентре женского здоровья». – </w:t>
      </w:r>
      <w:r w:rsidRPr="00BC790C">
        <w:rPr>
          <w:sz w:val="22"/>
          <w:szCs w:val="22"/>
          <w:lang w:val="en-US"/>
        </w:rPr>
        <w:t>M</w:t>
      </w:r>
      <w:r w:rsidRPr="00BC790C">
        <w:rPr>
          <w:sz w:val="22"/>
          <w:szCs w:val="22"/>
        </w:rPr>
        <w:t>., 2014. – С. 176-179.</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Фролова Н.И., Белокриницкая Т.Е., Батоева В.В., Глотова Е.Ю., Золотарева А.А., Мальцева Т.В., Анохова Л.И., Тарбаева Д.А  Генитальные инфекции как кофакторы риска интраэпителиальных поражений шейки матки у пациенток с ВПЧ высокого риска //  Сборник тезисов Юбилейного Всероссийского Конгресса с международным участием «Амбулаторно-поликлиническая помощь – в эпицентре женского здоровья». – </w:t>
      </w:r>
      <w:r w:rsidRPr="00BC790C">
        <w:rPr>
          <w:sz w:val="22"/>
          <w:szCs w:val="22"/>
          <w:lang w:val="en-US"/>
        </w:rPr>
        <w:t>M</w:t>
      </w:r>
      <w:r w:rsidRPr="00BC790C">
        <w:rPr>
          <w:sz w:val="22"/>
          <w:szCs w:val="22"/>
        </w:rPr>
        <w:t>., 2014. – С. 325-326.</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Папкина Т.И., Кирилова К.А., Онзуль Д.В. Индекс Кетле в прогнозе течения беременности и родов / Медицина завтрашнего дня: Материалы </w:t>
      </w:r>
      <w:r w:rsidRPr="00BC790C">
        <w:rPr>
          <w:sz w:val="22"/>
          <w:szCs w:val="22"/>
          <w:lang w:val="en-US"/>
        </w:rPr>
        <w:t>XIII</w:t>
      </w:r>
      <w:r w:rsidRPr="00BC790C">
        <w:rPr>
          <w:sz w:val="22"/>
          <w:szCs w:val="22"/>
        </w:rPr>
        <w:t xml:space="preserve"> межрегиональной научно-практической конференции молодых ученых, посвященной 60-летию СНО Читинской государственной медицинской академии, часть </w:t>
      </w:r>
      <w:r w:rsidRPr="00BC790C">
        <w:rPr>
          <w:sz w:val="22"/>
          <w:szCs w:val="22"/>
          <w:lang w:val="en-US"/>
        </w:rPr>
        <w:t>II</w:t>
      </w:r>
      <w:r w:rsidRPr="00BC790C">
        <w:rPr>
          <w:sz w:val="22"/>
          <w:szCs w:val="22"/>
        </w:rPr>
        <w:t>, Чи</w:t>
      </w:r>
      <w:r w:rsidR="0070394C" w:rsidRPr="00BC790C">
        <w:rPr>
          <w:sz w:val="22"/>
          <w:szCs w:val="22"/>
        </w:rPr>
        <w:t>та, 22-25 апреля 2014 г. - Чита</w:t>
      </w:r>
      <w:r w:rsidRPr="00BC790C">
        <w:rPr>
          <w:sz w:val="22"/>
          <w:szCs w:val="22"/>
        </w:rPr>
        <w:t>: РИЦ ЧГМА, 2014. – С. 47-48.</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 xml:space="preserve">Иозефсон С.А., Ерофеев Б.Б. Динамика гормонов фетоплацентарного комплекса при угрожающих преждевременных родах. // Мат. Юбилейного Всеросс. Конгр. с международным участием «Амбулаторно-поликлиническая помощь – в эпицентре женского здоровья». – Москва, 2014. </w:t>
      </w:r>
      <w:r w:rsidR="00915965">
        <w:rPr>
          <w:sz w:val="22"/>
          <w:szCs w:val="22"/>
        </w:rPr>
        <w:t xml:space="preserve">- </w:t>
      </w:r>
      <w:r w:rsidRPr="00BC790C">
        <w:rPr>
          <w:sz w:val="22"/>
          <w:szCs w:val="22"/>
        </w:rPr>
        <w:t>С. 49-51.</w:t>
      </w:r>
    </w:p>
    <w:p w:rsidR="007E3059" w:rsidRPr="00BC790C" w:rsidRDefault="007E3059" w:rsidP="00845288">
      <w:pPr>
        <w:pStyle w:val="a4"/>
        <w:numPr>
          <w:ilvl w:val="0"/>
          <w:numId w:val="9"/>
        </w:numPr>
        <w:tabs>
          <w:tab w:val="left" w:pos="426"/>
        </w:tabs>
        <w:ind w:left="0" w:firstLine="0"/>
        <w:jc w:val="both"/>
        <w:rPr>
          <w:rStyle w:val="A70"/>
          <w:rFonts w:cs="Times New Roman"/>
          <w:color w:val="auto"/>
          <w:sz w:val="22"/>
          <w:szCs w:val="22"/>
        </w:rPr>
      </w:pPr>
      <w:r w:rsidRPr="00BC790C">
        <w:rPr>
          <w:rStyle w:val="A70"/>
          <w:rFonts w:cs="Times New Roman"/>
          <w:color w:val="auto"/>
          <w:sz w:val="22"/>
          <w:szCs w:val="22"/>
        </w:rPr>
        <w:t xml:space="preserve">Линхобоева З.Б., Салимова М.Д., Фёдорова Е.А., Цыденова В.Д.  Клинико-анамнестические особенности течения беременности у женщин с антенатальной гибелью плода. // Медицина завтрашнего дня: Материалы </w:t>
      </w:r>
      <w:r w:rsidRPr="00BC790C">
        <w:rPr>
          <w:rStyle w:val="A70"/>
          <w:rFonts w:cs="Times New Roman"/>
          <w:color w:val="auto"/>
          <w:sz w:val="22"/>
          <w:szCs w:val="22"/>
          <w:lang w:val="en-US"/>
        </w:rPr>
        <w:t>XIII</w:t>
      </w:r>
      <w:r w:rsidRPr="00BC790C">
        <w:rPr>
          <w:rStyle w:val="A70"/>
          <w:rFonts w:cs="Times New Roman"/>
          <w:color w:val="auto"/>
          <w:sz w:val="22"/>
          <w:szCs w:val="22"/>
        </w:rPr>
        <w:t xml:space="preserve"> межрегиональной научно-практической конференции молодых учёных, посвящённой 60-летию СНО Читинской государственной медицинской академии, часть </w:t>
      </w:r>
      <w:r w:rsidRPr="00BC790C">
        <w:rPr>
          <w:rStyle w:val="A70"/>
          <w:rFonts w:cs="Times New Roman"/>
          <w:color w:val="auto"/>
          <w:sz w:val="22"/>
          <w:szCs w:val="22"/>
          <w:lang w:val="en-US"/>
        </w:rPr>
        <w:t>II</w:t>
      </w:r>
      <w:r w:rsidRPr="00BC790C">
        <w:rPr>
          <w:rStyle w:val="A70"/>
          <w:rFonts w:cs="Times New Roman"/>
          <w:color w:val="auto"/>
          <w:sz w:val="22"/>
          <w:szCs w:val="22"/>
        </w:rPr>
        <w:t xml:space="preserve">, Чита, 22-25 апреля 2014 </w:t>
      </w:r>
      <w:r w:rsidR="00915965">
        <w:rPr>
          <w:rStyle w:val="A70"/>
          <w:rFonts w:cs="Times New Roman"/>
          <w:color w:val="auto"/>
          <w:sz w:val="22"/>
          <w:szCs w:val="22"/>
        </w:rPr>
        <w:t>г. – Чита: РИЦ ЧГМА, 2014. – С.</w:t>
      </w:r>
      <w:r w:rsidRPr="00BC790C">
        <w:rPr>
          <w:rStyle w:val="A70"/>
          <w:rFonts w:cs="Times New Roman"/>
          <w:color w:val="auto"/>
          <w:sz w:val="22"/>
          <w:szCs w:val="22"/>
        </w:rPr>
        <w:t>44-45.</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Борзенко А.С., Бронникова О.В., Брязгунова О.Г. Влияние методов контрацепции на биоценоз влагалища у молодых сексуально дебютировавших женщин/ Медицина завтрашнего дня: Материалы </w:t>
      </w:r>
      <w:r w:rsidRPr="00BC790C">
        <w:rPr>
          <w:sz w:val="22"/>
          <w:szCs w:val="22"/>
          <w:lang w:val="en-US"/>
        </w:rPr>
        <w:t>XIII</w:t>
      </w:r>
      <w:r w:rsidRPr="00BC790C">
        <w:rPr>
          <w:sz w:val="22"/>
          <w:szCs w:val="22"/>
        </w:rPr>
        <w:t xml:space="preserve"> межрегиональной научно-практической конференции молодых ученых, посвященной 60-летию СНО Читинской государственной медицинской академии, часть </w:t>
      </w:r>
      <w:r w:rsidRPr="00BC790C">
        <w:rPr>
          <w:sz w:val="22"/>
          <w:szCs w:val="22"/>
          <w:lang w:val="en-US"/>
        </w:rPr>
        <w:t>II</w:t>
      </w:r>
      <w:r w:rsidRPr="00BC790C">
        <w:rPr>
          <w:sz w:val="22"/>
          <w:szCs w:val="22"/>
        </w:rPr>
        <w:t xml:space="preserve">, Чита, 22-25 апреля 2014 </w:t>
      </w:r>
      <w:r w:rsidR="00915965">
        <w:rPr>
          <w:sz w:val="22"/>
          <w:szCs w:val="22"/>
        </w:rPr>
        <w:t>г. - Чита: РИЦ ЧГМА, 2014. – С.</w:t>
      </w:r>
      <w:r w:rsidRPr="00BC790C">
        <w:rPr>
          <w:sz w:val="22"/>
          <w:szCs w:val="22"/>
        </w:rPr>
        <w:t>38.</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Бронникова О.В., Брязгунова О.Г., Борзенко А.С. (Науч. рук.: Анохова Л.И.) Состояние и исходы критически маловесных детей / Медицина завтрашнего дня: Материалы </w:t>
      </w:r>
      <w:r w:rsidRPr="00BC790C">
        <w:rPr>
          <w:sz w:val="22"/>
          <w:szCs w:val="22"/>
          <w:lang w:val="en-US"/>
        </w:rPr>
        <w:t>XIII</w:t>
      </w:r>
      <w:r w:rsidRPr="00BC790C">
        <w:rPr>
          <w:sz w:val="22"/>
          <w:szCs w:val="22"/>
        </w:rPr>
        <w:t xml:space="preserve"> межрегиональной научно-практической конференции молодых ученых, посвященной 60-летию СНО Читинской государственной медицинской академии, часть </w:t>
      </w:r>
      <w:r w:rsidRPr="00BC790C">
        <w:rPr>
          <w:sz w:val="22"/>
          <w:szCs w:val="22"/>
          <w:lang w:val="en-US"/>
        </w:rPr>
        <w:t>II</w:t>
      </w:r>
      <w:r w:rsidRPr="00BC790C">
        <w:rPr>
          <w:sz w:val="22"/>
          <w:szCs w:val="22"/>
        </w:rPr>
        <w:t>, Чита, 22-25 апреля 2014 г</w:t>
      </w:r>
      <w:r w:rsidR="00915965">
        <w:rPr>
          <w:sz w:val="22"/>
          <w:szCs w:val="22"/>
        </w:rPr>
        <w:t>. - Чита : РИЦ ЧГМА, 2014. – С.</w:t>
      </w:r>
      <w:r w:rsidRPr="00BC790C">
        <w:rPr>
          <w:sz w:val="22"/>
          <w:szCs w:val="22"/>
        </w:rPr>
        <w:t xml:space="preserve">39. </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Брязгунова О.Г., Бронникова О.В., Борзенко А.С. Партнерские роды: исходы / Медицина завтрашнего дня: Материалы </w:t>
      </w:r>
      <w:r w:rsidRPr="00BC790C">
        <w:rPr>
          <w:sz w:val="22"/>
          <w:szCs w:val="22"/>
          <w:lang w:val="en-US"/>
        </w:rPr>
        <w:t>XIII</w:t>
      </w:r>
      <w:r w:rsidRPr="00BC790C">
        <w:rPr>
          <w:sz w:val="22"/>
          <w:szCs w:val="22"/>
        </w:rPr>
        <w:t xml:space="preserve"> межрегиональной научно-практической конференции молодых ученых, посвященной 60-летию СНО Читинской государственной медицинской академии, часть </w:t>
      </w:r>
      <w:r w:rsidRPr="00BC790C">
        <w:rPr>
          <w:sz w:val="22"/>
          <w:szCs w:val="22"/>
          <w:lang w:val="en-US"/>
        </w:rPr>
        <w:t>II</w:t>
      </w:r>
      <w:r w:rsidRPr="00BC790C">
        <w:rPr>
          <w:sz w:val="22"/>
          <w:szCs w:val="22"/>
        </w:rPr>
        <w:t xml:space="preserve">, Чита, 22-25 апреля 2014 г. - Чита : РИЦ </w:t>
      </w:r>
      <w:r w:rsidR="00915965">
        <w:rPr>
          <w:sz w:val="22"/>
          <w:szCs w:val="22"/>
        </w:rPr>
        <w:t>ЧГМА, 2014. – С.</w:t>
      </w:r>
      <w:r w:rsidRPr="00BC790C">
        <w:rPr>
          <w:sz w:val="22"/>
          <w:szCs w:val="22"/>
        </w:rPr>
        <w:t xml:space="preserve">40. </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Туранова О.В., Туранов О.А., Веригин В.Г., Спесивцев А.С., Якимова Ю.В. Бессимптомные сексуально-трансмиссивные инфекции у молодых женщин. Распространенность и значимость проблемы с позиций репродукции// Мат. </w:t>
      </w:r>
      <w:r w:rsidRPr="00BC790C">
        <w:rPr>
          <w:sz w:val="22"/>
          <w:szCs w:val="22"/>
          <w:lang w:val="en-US"/>
        </w:rPr>
        <w:t>I</w:t>
      </w:r>
      <w:r w:rsidRPr="00BC790C">
        <w:rPr>
          <w:sz w:val="22"/>
          <w:szCs w:val="22"/>
        </w:rPr>
        <w:t xml:space="preserve"> Международ. Конфер. Актуальные проблемы современной науки. – Москва, 2013 – С.412-414.</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Малькова Е.П., Спесивцев А.С., Селезнева Е.Б. Результаты лечения недержания мочи с использованием системы «</w:t>
      </w:r>
      <w:r w:rsidRPr="00BC790C">
        <w:rPr>
          <w:sz w:val="22"/>
          <w:szCs w:val="22"/>
          <w:lang w:val="en-US"/>
        </w:rPr>
        <w:t>PROSIMA</w:t>
      </w:r>
      <w:r w:rsidRPr="00BC790C">
        <w:rPr>
          <w:sz w:val="22"/>
          <w:szCs w:val="22"/>
        </w:rPr>
        <w:t xml:space="preserve">»  // Мат. </w:t>
      </w:r>
      <w:r w:rsidRPr="00BC790C">
        <w:rPr>
          <w:sz w:val="22"/>
          <w:szCs w:val="22"/>
          <w:lang w:val="en-US"/>
        </w:rPr>
        <w:t>XIII</w:t>
      </w:r>
      <w:r w:rsidR="0070394C" w:rsidRPr="00BC790C">
        <w:rPr>
          <w:sz w:val="22"/>
          <w:szCs w:val="22"/>
        </w:rPr>
        <w:t xml:space="preserve"> </w:t>
      </w:r>
      <w:r w:rsidRPr="00BC790C">
        <w:rPr>
          <w:sz w:val="22"/>
          <w:szCs w:val="22"/>
        </w:rPr>
        <w:t xml:space="preserve">межрегиональной научно-практической конференции молодых ученых «Медицина завтрашнего дня». – Чита, 2014. – </w:t>
      </w:r>
      <w:r w:rsidR="00915965" w:rsidRPr="00BC790C">
        <w:rPr>
          <w:sz w:val="22"/>
          <w:szCs w:val="22"/>
          <w:lang w:val="en-US"/>
        </w:rPr>
        <w:t>C</w:t>
      </w:r>
      <w:r w:rsidR="00915965" w:rsidRPr="00BC790C">
        <w:rPr>
          <w:sz w:val="22"/>
          <w:szCs w:val="22"/>
        </w:rPr>
        <w:t>.</w:t>
      </w:r>
      <w:r w:rsidRPr="00BC790C">
        <w:rPr>
          <w:sz w:val="22"/>
          <w:szCs w:val="22"/>
        </w:rPr>
        <w:t>45-46</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Туранова О.В., Туранов О.А., Ананьина Д.А., Базарова Д.Ж., Банзаракшеева Д.Б., Демидович А.Н.,  Кадалова Н.В.,  Малькова Е.П., Сапрыгина Н.В., Селезнева Е.Б., Спесивцев А.С., Федосеева А.П., Филиппова Л.Б., Якимова Ю.В. Науч. Рук. Д.м.н., проф. Белокриницкая Т.Е. К.м.н. Фролова Н.И. Клинико-эпидемиологическая характеристика женского бесплодия в Забайкальском крае// Мат. 81-й Международ. Конфер. Актуальные вопросы современной медицины. – Иркутск, 2014. – С.309-310.</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 xml:space="preserve">Белокриницкая Т.Е., Белозерцева Е.П., Фролова Н.И., Тарбаева Д.А., Анохова Л.И. Распространенность синдрома предменструального напряжения у студенток г.Читы / Тезисы VI Общероссийского семинара «Репродуктивный потенциал России: версии и контраверсии».  - Сочи,  2014.– </w:t>
      </w:r>
      <w:r w:rsidR="000E2A31" w:rsidRPr="00BC790C">
        <w:rPr>
          <w:sz w:val="22"/>
          <w:szCs w:val="22"/>
        </w:rPr>
        <w:t>С.</w:t>
      </w:r>
      <w:r w:rsidRPr="00BC790C">
        <w:rPr>
          <w:sz w:val="22"/>
          <w:szCs w:val="22"/>
        </w:rPr>
        <w:t>8-9</w:t>
      </w:r>
      <w:r w:rsidR="000E2A31" w:rsidRPr="00BC790C">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jc w:val="both"/>
        <w:rPr>
          <w:sz w:val="22"/>
          <w:szCs w:val="22"/>
        </w:rPr>
      </w:pPr>
      <w:r w:rsidRPr="00BC790C">
        <w:rPr>
          <w:sz w:val="22"/>
          <w:szCs w:val="22"/>
        </w:rPr>
        <w:t>Белокриницкая Т.Е., Белозерцева Е.П., Иозефсон С.А., Фролова Н.И. Факторы риска антенатальной гибели плода / Тезисы VI Общероссийского семинара «Репродуктивный потенциал России: версии и контраверсии».  - Сочи,  2014.–</w:t>
      </w:r>
      <w:r w:rsidR="000E2A31" w:rsidRPr="00BC790C">
        <w:rPr>
          <w:sz w:val="22"/>
          <w:szCs w:val="22"/>
        </w:rPr>
        <w:t xml:space="preserve"> </w:t>
      </w:r>
      <w:r w:rsidR="000E2A31" w:rsidRPr="00BC790C">
        <w:rPr>
          <w:sz w:val="22"/>
          <w:szCs w:val="22"/>
          <w:lang w:val="en-US"/>
        </w:rPr>
        <w:t>C</w:t>
      </w:r>
      <w:r w:rsidR="000E2A31" w:rsidRPr="00BC790C">
        <w:rPr>
          <w:sz w:val="22"/>
          <w:szCs w:val="22"/>
        </w:rPr>
        <w:t>. 9-10</w:t>
      </w:r>
      <w:r w:rsidRPr="00BC790C">
        <w:rPr>
          <w:sz w:val="22"/>
          <w:szCs w:val="22"/>
        </w:rPr>
        <w:t>.</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lastRenderedPageBreak/>
        <w:t xml:space="preserve">Анохова Л.И., Белокриницкая Т.Е., Страмбовская Н.Н., Тарбаева Д.А., Фролова Н.И.  Генетический полиморфизм </w:t>
      </w:r>
      <w:r w:rsidRPr="00BC790C">
        <w:rPr>
          <w:sz w:val="22"/>
          <w:szCs w:val="22"/>
          <w:lang w:val="en-US"/>
        </w:rPr>
        <w:t>PA</w:t>
      </w:r>
      <w:r w:rsidRPr="00BC790C">
        <w:rPr>
          <w:sz w:val="22"/>
          <w:szCs w:val="22"/>
        </w:rPr>
        <w:t>-1 5</w:t>
      </w:r>
      <w:r w:rsidRPr="00BC790C">
        <w:rPr>
          <w:sz w:val="22"/>
          <w:szCs w:val="22"/>
          <w:lang w:val="en-US"/>
        </w:rPr>
        <w:t>G</w:t>
      </w:r>
      <w:r w:rsidRPr="00BC790C">
        <w:rPr>
          <w:sz w:val="22"/>
          <w:szCs w:val="22"/>
        </w:rPr>
        <w:t>/675/4</w:t>
      </w:r>
      <w:r w:rsidRPr="00BC790C">
        <w:rPr>
          <w:sz w:val="22"/>
          <w:szCs w:val="22"/>
          <w:lang w:val="en-US"/>
        </w:rPr>
        <w:t>G</w:t>
      </w:r>
      <w:r w:rsidRPr="00BC790C">
        <w:rPr>
          <w:sz w:val="22"/>
          <w:szCs w:val="22"/>
        </w:rPr>
        <w:t xml:space="preserve"> и задержка роста плода // Материалы XV Всероссийского научного форума «Мать и дитя» М., 23 – 26 сентября, 2014 – </w:t>
      </w:r>
      <w:r w:rsidR="000E2A31" w:rsidRPr="00BC790C">
        <w:rPr>
          <w:sz w:val="22"/>
          <w:szCs w:val="22"/>
          <w:lang w:val="en-US"/>
        </w:rPr>
        <w:t>C</w:t>
      </w:r>
      <w:r w:rsidR="000E2A31" w:rsidRPr="00BC790C">
        <w:rPr>
          <w:sz w:val="22"/>
          <w:szCs w:val="22"/>
        </w:rPr>
        <w:t>.</w:t>
      </w:r>
      <w:r w:rsidRPr="00BC790C">
        <w:rPr>
          <w:sz w:val="22"/>
          <w:szCs w:val="22"/>
        </w:rPr>
        <w:t>10</w:t>
      </w:r>
      <w:r w:rsidR="000E2A31" w:rsidRPr="00BC790C">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Белозерцева Е.П., Белокриницкая Т.Е., Иозефсон С.А., Салимова М.Д., Фёдорова Е.А., Томашова З.Х, Исаков А.П. Анализ конфаундеров антенатальной гибели плода.  // М</w:t>
      </w:r>
      <w:r w:rsidR="00AA75F1" w:rsidRPr="00BC790C">
        <w:rPr>
          <w:sz w:val="22"/>
          <w:szCs w:val="22"/>
        </w:rPr>
        <w:t>атериалы</w:t>
      </w:r>
      <w:r w:rsidRPr="00BC790C">
        <w:rPr>
          <w:sz w:val="22"/>
          <w:szCs w:val="22"/>
        </w:rPr>
        <w:t xml:space="preserve"> XV Всероссийского научного форума «Мать и дитя» М., 23 – 26 сентября, 2014 – </w:t>
      </w:r>
      <w:r w:rsidRPr="00BC790C">
        <w:rPr>
          <w:sz w:val="22"/>
          <w:szCs w:val="22"/>
          <w:lang w:val="en-US"/>
        </w:rPr>
        <w:t>C</w:t>
      </w:r>
      <w:r w:rsidRPr="00BC790C">
        <w:rPr>
          <w:sz w:val="22"/>
          <w:szCs w:val="22"/>
        </w:rPr>
        <w:t>. 25</w:t>
      </w:r>
      <w:r w:rsidR="00915965">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 xml:space="preserve">Баркан Т.М., Вершинин О.В., Загородняя Э.Д., Резанович В.С., Колесников А.Д., Целюба Е.А.  Применение системы </w:t>
      </w:r>
      <w:r w:rsidRPr="00BC790C">
        <w:rPr>
          <w:sz w:val="22"/>
          <w:szCs w:val="22"/>
          <w:lang w:val="en-US"/>
        </w:rPr>
        <w:t>PROSIMA</w:t>
      </w:r>
      <w:r w:rsidRPr="00BC790C">
        <w:rPr>
          <w:sz w:val="22"/>
          <w:szCs w:val="22"/>
        </w:rPr>
        <w:t xml:space="preserve"> у больных пролапсом половых органов и недержанием мочи // Материалы XV Всероссийского научного форума «Мать и дитя» М., 23 – 26 сентября, 2014</w:t>
      </w:r>
      <w:r w:rsidR="00915965">
        <w:rPr>
          <w:sz w:val="22"/>
          <w:szCs w:val="22"/>
        </w:rPr>
        <w:t>.</w:t>
      </w:r>
      <w:r w:rsidRPr="00BC790C">
        <w:rPr>
          <w:sz w:val="22"/>
          <w:szCs w:val="22"/>
        </w:rPr>
        <w:t xml:space="preserve"> – </w:t>
      </w:r>
      <w:r w:rsidR="00915965" w:rsidRPr="00BC790C">
        <w:rPr>
          <w:sz w:val="22"/>
          <w:szCs w:val="22"/>
          <w:lang w:val="en-US"/>
        </w:rPr>
        <w:t>C</w:t>
      </w:r>
      <w:r w:rsidR="00915965" w:rsidRPr="00BC790C">
        <w:rPr>
          <w:sz w:val="22"/>
          <w:szCs w:val="22"/>
        </w:rPr>
        <w:t>.</w:t>
      </w:r>
      <w:r w:rsidRPr="00BC790C">
        <w:rPr>
          <w:sz w:val="22"/>
          <w:szCs w:val="22"/>
        </w:rPr>
        <w:t xml:space="preserve">238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 xml:space="preserve">Вершинин О.В., Баркан Т.М., Целюба Е.А., Загородняя Э.Д., Чацкис Е.М.  Новые методы лечения непальпируемых опухолей молочной железы  // Материалы XV Всероссийского научного форума «Мать и дитя» М., 23 – 26 сентября, 2014 – </w:t>
      </w:r>
      <w:r w:rsidR="00915965" w:rsidRPr="00BC790C">
        <w:rPr>
          <w:sz w:val="22"/>
          <w:szCs w:val="22"/>
          <w:lang w:val="en-US"/>
        </w:rPr>
        <w:t>C</w:t>
      </w:r>
      <w:r w:rsidR="00915965" w:rsidRPr="00BC790C">
        <w:rPr>
          <w:sz w:val="22"/>
          <w:szCs w:val="22"/>
        </w:rPr>
        <w:t>.</w:t>
      </w:r>
      <w:r w:rsidRPr="00BC790C">
        <w:rPr>
          <w:sz w:val="22"/>
          <w:szCs w:val="22"/>
        </w:rPr>
        <w:t>244</w:t>
      </w:r>
      <w:r w:rsidR="00915965">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Ерофеев Б.Б., Иозефсон С.А., Ерофеева Л.Г.  Гормональная функция фетоплацентарного комплекса при угрожающих преждевременных родах // М</w:t>
      </w:r>
      <w:r w:rsidR="00AA422D" w:rsidRPr="00BC790C">
        <w:rPr>
          <w:sz w:val="22"/>
          <w:szCs w:val="22"/>
        </w:rPr>
        <w:t>атериалы</w:t>
      </w:r>
      <w:r w:rsidRPr="00BC790C">
        <w:rPr>
          <w:sz w:val="22"/>
          <w:szCs w:val="22"/>
        </w:rPr>
        <w:t xml:space="preserve"> XV Всероссийского научного форума «Мать и дитя» М., 23 – 26 сентября, 2014 – </w:t>
      </w:r>
      <w:r w:rsidR="00915965" w:rsidRPr="00BC790C">
        <w:rPr>
          <w:sz w:val="22"/>
          <w:szCs w:val="22"/>
          <w:lang w:val="en-US"/>
        </w:rPr>
        <w:t>C</w:t>
      </w:r>
      <w:r w:rsidR="00915965" w:rsidRPr="00BC790C">
        <w:rPr>
          <w:sz w:val="22"/>
          <w:szCs w:val="22"/>
        </w:rPr>
        <w:t>.</w:t>
      </w:r>
      <w:r w:rsidRPr="00BC790C">
        <w:rPr>
          <w:sz w:val="22"/>
          <w:szCs w:val="22"/>
        </w:rPr>
        <w:t>59</w:t>
      </w:r>
      <w:r w:rsidR="00915965">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Иозефсон С.А., Ерофеева Л.Г., Ерофеев Б.Б.  Влияние озона и микронизированного прогестерона на течение раннего неонатального периода новорожденных при угрожающих преждевременных родах // М</w:t>
      </w:r>
      <w:r w:rsidR="00AA422D" w:rsidRPr="00BC790C">
        <w:rPr>
          <w:sz w:val="22"/>
          <w:szCs w:val="22"/>
        </w:rPr>
        <w:t>атериалы</w:t>
      </w:r>
      <w:r w:rsidRPr="00BC790C">
        <w:rPr>
          <w:sz w:val="22"/>
          <w:szCs w:val="22"/>
        </w:rPr>
        <w:t xml:space="preserve"> XV Всероссийского научного форума «Мать и дитя» М., 23 – 26 сентября, 2014 – </w:t>
      </w:r>
      <w:r w:rsidR="00915965" w:rsidRPr="00BC790C">
        <w:rPr>
          <w:sz w:val="22"/>
          <w:szCs w:val="22"/>
          <w:lang w:val="en-US"/>
        </w:rPr>
        <w:t>C</w:t>
      </w:r>
      <w:r w:rsidR="00915965" w:rsidRPr="00BC790C">
        <w:rPr>
          <w:sz w:val="22"/>
          <w:szCs w:val="22"/>
        </w:rPr>
        <w:t>.</w:t>
      </w:r>
      <w:r w:rsidRPr="00BC790C">
        <w:rPr>
          <w:sz w:val="22"/>
          <w:szCs w:val="22"/>
        </w:rPr>
        <w:t>369</w:t>
      </w:r>
      <w:r w:rsidR="00915965">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 xml:space="preserve">Тарбаева Д.А., Белокриницкая Т.Е., Страмбовская Н.Н.,  Анохова Л.И. Полиморфизм генов системы гемостаза у беременных перенесших грипп </w:t>
      </w:r>
      <w:r w:rsidRPr="00BC790C">
        <w:rPr>
          <w:sz w:val="22"/>
          <w:szCs w:val="22"/>
          <w:lang w:val="en-US"/>
        </w:rPr>
        <w:t>A</w:t>
      </w:r>
      <w:r w:rsidRPr="00BC790C">
        <w:rPr>
          <w:sz w:val="22"/>
          <w:szCs w:val="22"/>
        </w:rPr>
        <w:t xml:space="preserve"> (</w:t>
      </w:r>
      <w:r w:rsidRPr="00BC790C">
        <w:rPr>
          <w:sz w:val="22"/>
          <w:szCs w:val="22"/>
          <w:lang w:val="en-US"/>
        </w:rPr>
        <w:t>H</w:t>
      </w:r>
      <w:r w:rsidRPr="00BC790C">
        <w:rPr>
          <w:sz w:val="22"/>
          <w:szCs w:val="22"/>
        </w:rPr>
        <w:t>1</w:t>
      </w:r>
      <w:r w:rsidRPr="00BC790C">
        <w:rPr>
          <w:sz w:val="22"/>
          <w:szCs w:val="22"/>
          <w:lang w:val="en-US"/>
        </w:rPr>
        <w:t>N</w:t>
      </w:r>
      <w:r w:rsidRPr="00BC790C">
        <w:rPr>
          <w:sz w:val="22"/>
          <w:szCs w:val="22"/>
        </w:rPr>
        <w:t>1) 2009.  // М</w:t>
      </w:r>
      <w:r w:rsidR="000269C7" w:rsidRPr="00BC790C">
        <w:rPr>
          <w:sz w:val="22"/>
          <w:szCs w:val="22"/>
        </w:rPr>
        <w:t>атериалы</w:t>
      </w:r>
      <w:r w:rsidRPr="00BC790C">
        <w:rPr>
          <w:sz w:val="22"/>
          <w:szCs w:val="22"/>
        </w:rPr>
        <w:t xml:space="preserve"> XV Всероссийского научного форума «Мать и дитя» М., 23 – 26 сентября, 2014 – </w:t>
      </w:r>
      <w:r w:rsidR="00915965" w:rsidRPr="00BC790C">
        <w:rPr>
          <w:sz w:val="22"/>
          <w:szCs w:val="22"/>
          <w:lang w:val="en-US"/>
        </w:rPr>
        <w:t>C</w:t>
      </w:r>
      <w:r w:rsidR="00915965" w:rsidRPr="00BC790C">
        <w:rPr>
          <w:sz w:val="22"/>
          <w:szCs w:val="22"/>
        </w:rPr>
        <w:t>.</w:t>
      </w:r>
      <w:r w:rsidRPr="00BC790C">
        <w:rPr>
          <w:sz w:val="22"/>
          <w:szCs w:val="22"/>
        </w:rPr>
        <w:t>187</w:t>
      </w:r>
      <w:r w:rsidR="00915965">
        <w:rPr>
          <w:sz w:val="22"/>
          <w:szCs w:val="22"/>
        </w:rPr>
        <w:t>.</w:t>
      </w:r>
      <w:r w:rsidRPr="00BC790C">
        <w:rPr>
          <w:sz w:val="22"/>
          <w:szCs w:val="22"/>
        </w:rPr>
        <w:t xml:space="preserve"> </w:t>
      </w:r>
    </w:p>
    <w:p w:rsidR="007E3059" w:rsidRPr="00BC790C" w:rsidRDefault="007E3059" w:rsidP="00845288">
      <w:pPr>
        <w:pStyle w:val="a4"/>
        <w:numPr>
          <w:ilvl w:val="0"/>
          <w:numId w:val="9"/>
        </w:numPr>
        <w:tabs>
          <w:tab w:val="left" w:pos="426"/>
        </w:tabs>
        <w:ind w:left="0" w:firstLine="0"/>
        <w:rPr>
          <w:sz w:val="22"/>
          <w:szCs w:val="22"/>
        </w:rPr>
      </w:pPr>
      <w:r w:rsidRPr="00BC790C">
        <w:rPr>
          <w:sz w:val="22"/>
          <w:szCs w:val="22"/>
        </w:rPr>
        <w:t xml:space="preserve">Фролова Н.И., Белокриницкая Т.Е., Анохова Л.И., Кадалова Н.В., Луговская О.В., Якимова Ю.В., Туранова О.В., Ананьина Д.А., Базарова Д.Ж., Банзаракшеева Д.Б.,  Малькова Е.П., Сапрыгина Н.В., Селезнева Е.Б., Спесивцев А.С., Федосеева А.П., Филиппова Л.Б. Клинико – эпидемиологическая характеристика бесплодия у женщин молодого фертильного возраста, проживающих в Забайкалье // Материалы XV Всероссийского научного форума «Мать и дитя» М., 23 – 26 сентября, 2014. – </w:t>
      </w:r>
      <w:r w:rsidRPr="00BC790C">
        <w:rPr>
          <w:sz w:val="22"/>
          <w:szCs w:val="22"/>
          <w:lang w:val="en-US"/>
        </w:rPr>
        <w:t>C</w:t>
      </w:r>
      <w:r w:rsidRPr="00BC790C">
        <w:rPr>
          <w:sz w:val="22"/>
          <w:szCs w:val="22"/>
        </w:rPr>
        <w:t>.442.</w:t>
      </w:r>
    </w:p>
    <w:p w:rsidR="00C37F80" w:rsidRPr="00BC790C" w:rsidRDefault="007E3059" w:rsidP="00845288">
      <w:pPr>
        <w:pStyle w:val="a4"/>
        <w:numPr>
          <w:ilvl w:val="0"/>
          <w:numId w:val="9"/>
        </w:numPr>
        <w:tabs>
          <w:tab w:val="left" w:pos="426"/>
        </w:tabs>
        <w:autoSpaceDE w:val="0"/>
        <w:autoSpaceDN w:val="0"/>
        <w:adjustRightInd w:val="0"/>
        <w:ind w:left="0" w:firstLine="0"/>
        <w:jc w:val="both"/>
        <w:rPr>
          <w:sz w:val="22"/>
          <w:szCs w:val="22"/>
        </w:rPr>
      </w:pPr>
      <w:r w:rsidRPr="00BC790C">
        <w:rPr>
          <w:sz w:val="22"/>
          <w:szCs w:val="22"/>
        </w:rPr>
        <w:t xml:space="preserve">Иозефсон С.А.. Ерофеева Л.Г. Уровень гормонов плацентарного комплекса при угрожающих преждевременных родах.  // МАТЕРИАЛЫ VII регионального научного форума «Мать и дитя» 25–27 июня 2014 года Геленджик М., 2014 – </w:t>
      </w:r>
      <w:r w:rsidR="00F97485" w:rsidRPr="00BC790C">
        <w:rPr>
          <w:sz w:val="22"/>
          <w:szCs w:val="22"/>
        </w:rPr>
        <w:t>С.</w:t>
      </w:r>
      <w:r w:rsidRPr="00BC790C">
        <w:rPr>
          <w:sz w:val="22"/>
          <w:szCs w:val="22"/>
        </w:rPr>
        <w:t>52</w:t>
      </w:r>
      <w:r w:rsidR="00F97485" w:rsidRPr="00BC790C">
        <w:rPr>
          <w:sz w:val="22"/>
          <w:szCs w:val="22"/>
        </w:rPr>
        <w:t>.</w:t>
      </w:r>
      <w:r w:rsidR="00C37F80" w:rsidRPr="00BC790C">
        <w:rPr>
          <w:sz w:val="22"/>
          <w:szCs w:val="22"/>
        </w:rPr>
        <w:t xml:space="preserve"> </w:t>
      </w:r>
    </w:p>
    <w:p w:rsidR="00F97485" w:rsidRPr="00BC790C" w:rsidRDefault="00C37F80" w:rsidP="00845288">
      <w:pPr>
        <w:pStyle w:val="a4"/>
        <w:numPr>
          <w:ilvl w:val="0"/>
          <w:numId w:val="9"/>
        </w:numPr>
        <w:tabs>
          <w:tab w:val="left" w:pos="426"/>
        </w:tabs>
        <w:autoSpaceDE w:val="0"/>
        <w:autoSpaceDN w:val="0"/>
        <w:adjustRightInd w:val="0"/>
        <w:ind w:left="0" w:firstLine="0"/>
        <w:jc w:val="both"/>
        <w:rPr>
          <w:sz w:val="22"/>
          <w:szCs w:val="22"/>
        </w:rPr>
      </w:pPr>
      <w:r w:rsidRPr="00BC790C">
        <w:rPr>
          <w:sz w:val="22"/>
          <w:szCs w:val="22"/>
        </w:rPr>
        <w:t>Тарбаева Д.А., Белокриницкая Т.Е., Анохова Л.И.</w:t>
      </w:r>
      <w:r w:rsidR="00C13F6A" w:rsidRPr="00BC790C">
        <w:rPr>
          <w:sz w:val="22"/>
          <w:szCs w:val="22"/>
        </w:rPr>
        <w:t>,</w:t>
      </w:r>
      <w:r w:rsidRPr="00BC790C">
        <w:rPr>
          <w:sz w:val="22"/>
          <w:szCs w:val="22"/>
        </w:rPr>
        <w:t xml:space="preserve"> Фролова Н.И. </w:t>
      </w:r>
      <w:r w:rsidR="00F97485" w:rsidRPr="00BC790C">
        <w:rPr>
          <w:sz w:val="22"/>
          <w:szCs w:val="22"/>
        </w:rPr>
        <w:t>Генетические детерминанты гриппа А(H1N1)PDM2009 на примере анализа полиморфизма генов тромбофилии у беременных женщин // Сборник тезисов докладов Всеросс. науч.-практ. конф. «Медицинские технологии и оборудование». – Чита, 2014. – С.66-69.</w:t>
      </w:r>
      <w:r w:rsidR="00F97485" w:rsidRPr="00BC790C">
        <w:rPr>
          <w:sz w:val="22"/>
          <w:szCs w:val="22"/>
        </w:rPr>
        <w:tab/>
      </w:r>
    </w:p>
    <w:p w:rsidR="00333455" w:rsidRPr="00BC790C" w:rsidRDefault="00C13F6A" w:rsidP="00845288">
      <w:pPr>
        <w:pStyle w:val="a4"/>
        <w:numPr>
          <w:ilvl w:val="0"/>
          <w:numId w:val="9"/>
        </w:numPr>
        <w:tabs>
          <w:tab w:val="left" w:pos="426"/>
        </w:tabs>
        <w:autoSpaceDE w:val="0"/>
        <w:autoSpaceDN w:val="0"/>
        <w:adjustRightInd w:val="0"/>
        <w:ind w:left="0" w:firstLine="0"/>
        <w:jc w:val="both"/>
        <w:rPr>
          <w:sz w:val="22"/>
          <w:szCs w:val="22"/>
        </w:rPr>
      </w:pPr>
      <w:r w:rsidRPr="00BC790C">
        <w:rPr>
          <w:sz w:val="22"/>
          <w:szCs w:val="22"/>
        </w:rPr>
        <w:t>Анохова Л.И., Белокриницкая Т.Е., Дашкевич О.Ю</w:t>
      </w:r>
      <w:r w:rsidR="00333455" w:rsidRPr="00BC790C">
        <w:rPr>
          <w:sz w:val="22"/>
          <w:szCs w:val="22"/>
        </w:rPr>
        <w:t>.</w:t>
      </w:r>
      <w:r w:rsidRPr="00BC790C">
        <w:rPr>
          <w:sz w:val="22"/>
          <w:szCs w:val="22"/>
        </w:rPr>
        <w:t>, Тарбаева Д.А.</w:t>
      </w:r>
      <w:r w:rsidR="00333455" w:rsidRPr="00BC790C">
        <w:rPr>
          <w:sz w:val="22"/>
          <w:szCs w:val="22"/>
        </w:rPr>
        <w:t xml:space="preserve">, Фролова Н.И. </w:t>
      </w:r>
      <w:r w:rsidRPr="00BC790C">
        <w:rPr>
          <w:sz w:val="22"/>
          <w:szCs w:val="22"/>
        </w:rPr>
        <w:t xml:space="preserve"> </w:t>
      </w:r>
      <w:r w:rsidR="00F97485" w:rsidRPr="00BC790C">
        <w:rPr>
          <w:sz w:val="22"/>
          <w:szCs w:val="22"/>
        </w:rPr>
        <w:t>Опыт внедрения родов вдвоем// Сборник тезисов докладов Всеросс. науч.-практ. конф. «Медицинские технологии и оборудование». – Чита, 2014. – С.5-8.</w:t>
      </w:r>
    </w:p>
    <w:p w:rsidR="001F22D4" w:rsidRPr="00BC790C" w:rsidRDefault="00333455" w:rsidP="00845288">
      <w:pPr>
        <w:pStyle w:val="a4"/>
        <w:numPr>
          <w:ilvl w:val="0"/>
          <w:numId w:val="9"/>
        </w:numPr>
        <w:tabs>
          <w:tab w:val="left" w:pos="426"/>
        </w:tabs>
        <w:autoSpaceDE w:val="0"/>
        <w:autoSpaceDN w:val="0"/>
        <w:adjustRightInd w:val="0"/>
        <w:ind w:left="0" w:firstLine="0"/>
        <w:jc w:val="both"/>
        <w:rPr>
          <w:sz w:val="22"/>
          <w:szCs w:val="22"/>
        </w:rPr>
      </w:pPr>
      <w:r w:rsidRPr="00BC790C">
        <w:rPr>
          <w:sz w:val="22"/>
          <w:szCs w:val="22"/>
        </w:rPr>
        <w:t xml:space="preserve">Анохова Л.И., Белокриницкая Т.Е., Тарбаева Д.А., Фролова Н.И.  </w:t>
      </w:r>
      <w:r w:rsidR="00F97485" w:rsidRPr="00BC790C">
        <w:rPr>
          <w:sz w:val="22"/>
          <w:szCs w:val="22"/>
        </w:rPr>
        <w:t>Значение факторов риска в исходах новорожденных с экстремально низкой массой тела // Сборник тезисов докладов Всеросс. науч.-практ. конф. «Медицинские технологии и оборудование». – Чита, 2014. – С.8-11.</w:t>
      </w:r>
      <w:r w:rsidR="00F97485" w:rsidRPr="00BC790C">
        <w:rPr>
          <w:sz w:val="22"/>
          <w:szCs w:val="22"/>
        </w:rPr>
        <w:tab/>
      </w:r>
    </w:p>
    <w:p w:rsidR="007E3059" w:rsidRPr="00BC790C" w:rsidRDefault="001F22D4" w:rsidP="00845288">
      <w:pPr>
        <w:pStyle w:val="a4"/>
        <w:numPr>
          <w:ilvl w:val="0"/>
          <w:numId w:val="9"/>
        </w:numPr>
        <w:tabs>
          <w:tab w:val="left" w:pos="426"/>
        </w:tabs>
        <w:autoSpaceDE w:val="0"/>
        <w:autoSpaceDN w:val="0"/>
        <w:adjustRightInd w:val="0"/>
        <w:ind w:left="0" w:firstLine="0"/>
        <w:jc w:val="both"/>
        <w:rPr>
          <w:sz w:val="22"/>
          <w:szCs w:val="22"/>
        </w:rPr>
      </w:pPr>
      <w:r w:rsidRPr="00BC790C">
        <w:rPr>
          <w:sz w:val="22"/>
          <w:szCs w:val="22"/>
        </w:rPr>
        <w:t xml:space="preserve">Анохова Л.И., Белокриницкая Т.Е., Тарбаева Д.А., Фролова Н.И.  </w:t>
      </w:r>
      <w:r w:rsidR="00F97485" w:rsidRPr="00BC790C">
        <w:rPr>
          <w:sz w:val="22"/>
          <w:szCs w:val="22"/>
        </w:rPr>
        <w:t>Возможности ультразвуковой диагностики при плацентарных нарушениях с задержкой роста плода// Сборник тезисов докладов Всеросс. науч.-практ. конф. «Медицинские технологии и оборудование». – Чита, 2014. – С.8-11</w:t>
      </w:r>
      <w:r w:rsidRPr="00BC790C">
        <w:rPr>
          <w:sz w:val="22"/>
          <w:szCs w:val="22"/>
        </w:rPr>
        <w:t>.</w:t>
      </w:r>
      <w:r w:rsidR="00F97485" w:rsidRPr="00BC790C">
        <w:rPr>
          <w:sz w:val="22"/>
          <w:szCs w:val="22"/>
        </w:rPr>
        <w:tab/>
      </w:r>
    </w:p>
    <w:p w:rsidR="006C0542" w:rsidRDefault="006C0542" w:rsidP="00845288">
      <w:pPr>
        <w:tabs>
          <w:tab w:val="left" w:pos="426"/>
        </w:tabs>
        <w:spacing w:after="0" w:line="240" w:lineRule="auto"/>
        <w:jc w:val="both"/>
        <w:rPr>
          <w:rFonts w:ascii="Times New Roman" w:hAnsi="Times New Roman"/>
          <w:sz w:val="20"/>
          <w:szCs w:val="20"/>
        </w:rPr>
      </w:pPr>
    </w:p>
    <w:p w:rsidR="006C0542" w:rsidRPr="006C0542" w:rsidRDefault="006C0542" w:rsidP="00845288">
      <w:pPr>
        <w:tabs>
          <w:tab w:val="left" w:pos="426"/>
        </w:tabs>
        <w:spacing w:after="0" w:line="240" w:lineRule="auto"/>
        <w:jc w:val="both"/>
        <w:rPr>
          <w:rFonts w:ascii="Times New Roman" w:hAnsi="Times New Roman"/>
          <w:sz w:val="20"/>
          <w:szCs w:val="20"/>
        </w:rPr>
      </w:pPr>
      <w:r w:rsidRPr="006C0542">
        <w:rPr>
          <w:rFonts w:ascii="Times New Roman" w:hAnsi="Times New Roman"/>
          <w:sz w:val="20"/>
          <w:szCs w:val="20"/>
        </w:rPr>
        <w:t xml:space="preserve">Монографии - 1 </w:t>
      </w:r>
    </w:p>
    <w:p w:rsidR="006C0542" w:rsidRPr="006C0542" w:rsidRDefault="006C0542" w:rsidP="00845288">
      <w:pPr>
        <w:tabs>
          <w:tab w:val="left" w:pos="426"/>
        </w:tabs>
        <w:spacing w:after="0" w:line="240" w:lineRule="auto"/>
        <w:jc w:val="both"/>
        <w:rPr>
          <w:rFonts w:ascii="Times New Roman" w:hAnsi="Times New Roman"/>
          <w:sz w:val="20"/>
          <w:szCs w:val="20"/>
        </w:rPr>
      </w:pPr>
      <w:r w:rsidRPr="006C0542">
        <w:rPr>
          <w:rFonts w:ascii="Times New Roman" w:hAnsi="Times New Roman"/>
          <w:sz w:val="20"/>
          <w:szCs w:val="20"/>
        </w:rPr>
        <w:t xml:space="preserve">Учебные и учебно-методические пособия - 8 </w:t>
      </w:r>
    </w:p>
    <w:p w:rsidR="006C0542" w:rsidRPr="006C0542" w:rsidRDefault="006C0542" w:rsidP="00845288">
      <w:pPr>
        <w:tabs>
          <w:tab w:val="left" w:pos="426"/>
        </w:tabs>
        <w:spacing w:after="0" w:line="240" w:lineRule="auto"/>
        <w:jc w:val="both"/>
        <w:rPr>
          <w:rFonts w:ascii="Times New Roman" w:hAnsi="Times New Roman"/>
          <w:sz w:val="20"/>
          <w:szCs w:val="20"/>
        </w:rPr>
      </w:pPr>
      <w:r w:rsidRPr="006C0542">
        <w:rPr>
          <w:rFonts w:ascii="Times New Roman" w:hAnsi="Times New Roman"/>
          <w:sz w:val="20"/>
          <w:szCs w:val="20"/>
        </w:rPr>
        <w:t xml:space="preserve">Статьи в зарубежных журналах - 1 </w:t>
      </w:r>
    </w:p>
    <w:p w:rsidR="006C0542" w:rsidRPr="006C0542" w:rsidRDefault="006C0542" w:rsidP="00845288">
      <w:pPr>
        <w:tabs>
          <w:tab w:val="left" w:pos="426"/>
        </w:tabs>
        <w:spacing w:after="0" w:line="240" w:lineRule="auto"/>
        <w:jc w:val="both"/>
        <w:rPr>
          <w:rFonts w:ascii="Times New Roman" w:hAnsi="Times New Roman"/>
          <w:sz w:val="20"/>
          <w:szCs w:val="20"/>
        </w:rPr>
      </w:pPr>
      <w:r w:rsidRPr="006C0542">
        <w:rPr>
          <w:rFonts w:ascii="Times New Roman" w:hAnsi="Times New Roman"/>
          <w:sz w:val="20"/>
          <w:szCs w:val="20"/>
        </w:rPr>
        <w:t xml:space="preserve">Статьи в рецензируемых журналах, рекомендованных ВАК - 16 </w:t>
      </w:r>
    </w:p>
    <w:p w:rsidR="006C0542" w:rsidRPr="006C0542" w:rsidRDefault="006C0542" w:rsidP="00845288">
      <w:pPr>
        <w:tabs>
          <w:tab w:val="left" w:pos="426"/>
        </w:tabs>
        <w:spacing w:after="0" w:line="240" w:lineRule="auto"/>
        <w:jc w:val="both"/>
        <w:rPr>
          <w:rFonts w:ascii="Times New Roman" w:hAnsi="Times New Roman"/>
          <w:bCs/>
          <w:sz w:val="20"/>
          <w:szCs w:val="20"/>
        </w:rPr>
      </w:pPr>
      <w:r w:rsidRPr="006C0542">
        <w:rPr>
          <w:rFonts w:ascii="Times New Roman" w:hAnsi="Times New Roman"/>
          <w:sz w:val="20"/>
          <w:szCs w:val="20"/>
        </w:rPr>
        <w:t>Статьи в других периодических изданиях и сборниках материалов конференций - 8</w:t>
      </w:r>
      <w:r w:rsidRPr="006C0542">
        <w:rPr>
          <w:rFonts w:ascii="Times New Roman" w:hAnsi="Times New Roman"/>
          <w:bCs/>
          <w:sz w:val="20"/>
          <w:szCs w:val="20"/>
        </w:rPr>
        <w:t xml:space="preserve"> </w:t>
      </w:r>
    </w:p>
    <w:p w:rsidR="00237993" w:rsidRPr="006C0542" w:rsidRDefault="006C0542" w:rsidP="00845288">
      <w:pPr>
        <w:tabs>
          <w:tab w:val="left" w:pos="426"/>
        </w:tabs>
        <w:spacing w:after="0" w:line="240" w:lineRule="auto"/>
        <w:jc w:val="both"/>
        <w:rPr>
          <w:rFonts w:ascii="Times New Roman" w:hAnsi="Times New Roman"/>
          <w:sz w:val="20"/>
          <w:szCs w:val="20"/>
        </w:rPr>
      </w:pPr>
      <w:r w:rsidRPr="006C0542">
        <w:rPr>
          <w:rFonts w:ascii="Times New Roman" w:hAnsi="Times New Roman"/>
          <w:bCs/>
          <w:sz w:val="20"/>
          <w:szCs w:val="20"/>
        </w:rPr>
        <w:t xml:space="preserve">Тезисы докладов на симпозиумах, конференциях, семинарах – </w:t>
      </w:r>
      <w:r w:rsidRPr="006C0542">
        <w:rPr>
          <w:rFonts w:ascii="Times New Roman" w:hAnsi="Times New Roman"/>
          <w:sz w:val="20"/>
          <w:szCs w:val="20"/>
        </w:rPr>
        <w:t>40</w:t>
      </w:r>
    </w:p>
    <w:p w:rsidR="006C0542" w:rsidRPr="006C0542" w:rsidRDefault="006C0542" w:rsidP="00845288">
      <w:pPr>
        <w:tabs>
          <w:tab w:val="left" w:pos="426"/>
        </w:tabs>
        <w:spacing w:after="0" w:line="240" w:lineRule="auto"/>
        <w:jc w:val="both"/>
        <w:rPr>
          <w:rFonts w:ascii="Times New Roman" w:hAnsi="Times New Roman"/>
          <w:b/>
          <w:i/>
          <w:sz w:val="20"/>
          <w:szCs w:val="20"/>
        </w:rPr>
      </w:pPr>
      <w:r w:rsidRPr="006C0542">
        <w:rPr>
          <w:rFonts w:ascii="Times New Roman" w:hAnsi="Times New Roman"/>
          <w:b/>
          <w:i/>
          <w:sz w:val="20"/>
          <w:szCs w:val="20"/>
        </w:rPr>
        <w:t>Итого - 73</w:t>
      </w:r>
    </w:p>
    <w:p w:rsidR="006C0542" w:rsidRDefault="006C0542" w:rsidP="00237993">
      <w:pPr>
        <w:tabs>
          <w:tab w:val="left" w:pos="426"/>
        </w:tabs>
        <w:spacing w:before="60" w:after="0" w:line="240" w:lineRule="auto"/>
        <w:jc w:val="both"/>
        <w:rPr>
          <w:rFonts w:ascii="Times New Roman" w:hAnsi="Times New Roman"/>
          <w:b/>
        </w:rPr>
      </w:pPr>
    </w:p>
    <w:p w:rsidR="007E3059" w:rsidRPr="00237993" w:rsidRDefault="007E3059" w:rsidP="00237993">
      <w:pPr>
        <w:tabs>
          <w:tab w:val="left" w:pos="426"/>
        </w:tabs>
        <w:spacing w:before="60" w:after="0" w:line="240" w:lineRule="auto"/>
        <w:jc w:val="both"/>
        <w:rPr>
          <w:rFonts w:ascii="Times New Roman" w:hAnsi="Times New Roman"/>
          <w:b/>
        </w:rPr>
      </w:pPr>
      <w:r w:rsidRPr="00237993">
        <w:rPr>
          <w:rFonts w:ascii="Times New Roman" w:hAnsi="Times New Roman"/>
          <w:b/>
        </w:rPr>
        <w:t>Зав. кафедрой профессор, д.м.н.                                                         Т</w:t>
      </w:r>
      <w:r w:rsidRPr="006C0542">
        <w:rPr>
          <w:rFonts w:ascii="Times New Roman" w:hAnsi="Times New Roman"/>
          <w:b/>
        </w:rPr>
        <w:t>.</w:t>
      </w:r>
      <w:r w:rsidRPr="00237993">
        <w:rPr>
          <w:rFonts w:ascii="Times New Roman" w:hAnsi="Times New Roman"/>
          <w:b/>
        </w:rPr>
        <w:t>Е</w:t>
      </w:r>
      <w:r w:rsidRPr="006C0542">
        <w:rPr>
          <w:rFonts w:ascii="Times New Roman" w:hAnsi="Times New Roman"/>
          <w:b/>
        </w:rPr>
        <w:t xml:space="preserve">. </w:t>
      </w:r>
      <w:r w:rsidRPr="00237993">
        <w:rPr>
          <w:rFonts w:ascii="Times New Roman" w:hAnsi="Times New Roman"/>
          <w:b/>
        </w:rPr>
        <w:t>Белокриницкая</w:t>
      </w:r>
    </w:p>
    <w:p w:rsidR="000855C0" w:rsidRPr="006C0542" w:rsidRDefault="000855C0" w:rsidP="00237993">
      <w:pPr>
        <w:tabs>
          <w:tab w:val="left" w:pos="426"/>
        </w:tabs>
        <w:spacing w:before="60" w:after="0" w:line="240" w:lineRule="auto"/>
        <w:jc w:val="both"/>
        <w:rPr>
          <w:rFonts w:ascii="Times New Roman" w:hAnsi="Times New Roman"/>
          <w:b/>
        </w:rPr>
      </w:pPr>
      <w:r w:rsidRPr="00237993">
        <w:rPr>
          <w:rFonts w:ascii="Times New Roman" w:hAnsi="Times New Roman"/>
          <w:b/>
        </w:rPr>
        <w:t>12.01.15 г.</w:t>
      </w:r>
    </w:p>
    <w:p w:rsidR="007E3059" w:rsidRPr="006C0542" w:rsidRDefault="007E3059" w:rsidP="00237993">
      <w:pPr>
        <w:tabs>
          <w:tab w:val="left" w:pos="426"/>
        </w:tabs>
        <w:spacing w:before="60" w:after="0" w:line="240" w:lineRule="auto"/>
        <w:jc w:val="both"/>
        <w:rPr>
          <w:rFonts w:ascii="Times New Roman" w:hAnsi="Times New Roman"/>
        </w:rPr>
      </w:pPr>
    </w:p>
    <w:sectPr w:rsidR="007E3059" w:rsidRPr="006C0542" w:rsidSect="00065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gistralC">
    <w:altName w:val="MagistralC"/>
    <w:panose1 w:val="00000000000000000000"/>
    <w:charset w:val="CC"/>
    <w:family w:val="swiss"/>
    <w:notTrueType/>
    <w:pitch w:val="default"/>
    <w:sig w:usb0="00000201" w:usb1="00000000" w:usb2="00000000" w:usb3="00000000" w:csb0="00000004" w:csb1="00000000"/>
  </w:font>
  <w:font w:name="FranklinGothicBookC">
    <w:altName w:val="FranklinGothicBookC"/>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0BE"/>
    <w:multiLevelType w:val="hybridMultilevel"/>
    <w:tmpl w:val="07E2E798"/>
    <w:lvl w:ilvl="0" w:tplc="BA5E5E3E">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4EE6"/>
    <w:multiLevelType w:val="hybridMultilevel"/>
    <w:tmpl w:val="D5FE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2B8D"/>
    <w:multiLevelType w:val="hybridMultilevel"/>
    <w:tmpl w:val="D506CF1E"/>
    <w:lvl w:ilvl="0" w:tplc="5C3CC23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BF5A46"/>
    <w:multiLevelType w:val="hybridMultilevel"/>
    <w:tmpl w:val="FF78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74AD1"/>
    <w:multiLevelType w:val="hybridMultilevel"/>
    <w:tmpl w:val="DC786C3C"/>
    <w:lvl w:ilvl="0" w:tplc="2CF2CC74">
      <w:start w:val="1"/>
      <w:numFmt w:val="decimal"/>
      <w:lvlText w:val="%1."/>
      <w:lvlJc w:val="center"/>
      <w:pPr>
        <w:ind w:left="735" w:hanging="375"/>
      </w:pPr>
      <w:rPr>
        <w:rFonts w:ascii="Times New Roman" w:hAnsi="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E75DA"/>
    <w:multiLevelType w:val="hybridMultilevel"/>
    <w:tmpl w:val="1F2E68B4"/>
    <w:lvl w:ilvl="0" w:tplc="49BE8B9C">
      <w:start w:val="1"/>
      <w:numFmt w:val="decimal"/>
      <w:lvlText w:val="%1."/>
      <w:lvlJc w:val="center"/>
      <w:pPr>
        <w:ind w:left="360" w:hanging="360"/>
      </w:pPr>
      <w:rPr>
        <w:rFonts w:hint="default"/>
        <w:b w:val="0"/>
        <w:i w:val="0"/>
        <w:color w:val="auto"/>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E1EAC"/>
    <w:multiLevelType w:val="hybridMultilevel"/>
    <w:tmpl w:val="C1EAB1B4"/>
    <w:lvl w:ilvl="0" w:tplc="27AEAF5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2332CE"/>
    <w:multiLevelType w:val="hybridMultilevel"/>
    <w:tmpl w:val="886E8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C3980"/>
    <w:multiLevelType w:val="hybridMultilevel"/>
    <w:tmpl w:val="57BAF55A"/>
    <w:lvl w:ilvl="0" w:tplc="D6BA4918">
      <w:start w:val="1"/>
      <w:numFmt w:val="decimal"/>
      <w:lvlText w:val="%1."/>
      <w:lvlJc w:val="center"/>
      <w:pPr>
        <w:ind w:left="360" w:hanging="360"/>
      </w:pPr>
      <w:rPr>
        <w:rFonts w:hint="default"/>
        <w:b w:val="0"/>
        <w:i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7C55A1"/>
    <w:multiLevelType w:val="hybridMultilevel"/>
    <w:tmpl w:val="44D86C24"/>
    <w:lvl w:ilvl="0" w:tplc="2CF2CC74">
      <w:start w:val="1"/>
      <w:numFmt w:val="decimal"/>
      <w:lvlText w:val="%1."/>
      <w:lvlJc w:val="center"/>
      <w:pPr>
        <w:ind w:left="735" w:hanging="375"/>
      </w:pPr>
      <w:rPr>
        <w:rFonts w:ascii="Times New Roman" w:hAnsi="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01FF1"/>
    <w:multiLevelType w:val="hybridMultilevel"/>
    <w:tmpl w:val="4D226936"/>
    <w:lvl w:ilvl="0" w:tplc="12C8F640">
      <w:start w:val="1"/>
      <w:numFmt w:val="decimal"/>
      <w:lvlText w:val="%1."/>
      <w:lvlJc w:val="left"/>
      <w:pPr>
        <w:ind w:left="360" w:hanging="360"/>
      </w:pPr>
      <w:rPr>
        <w:rFonts w:cs="Times New Roman" w:hint="default"/>
        <w:b w:val="0"/>
        <w:i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CE801AF"/>
    <w:multiLevelType w:val="hybridMultilevel"/>
    <w:tmpl w:val="65ECA8DC"/>
    <w:lvl w:ilvl="0" w:tplc="12C8F640">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E2339"/>
    <w:multiLevelType w:val="hybridMultilevel"/>
    <w:tmpl w:val="9346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9"/>
  </w:num>
  <w:num w:numId="5">
    <w:abstractNumId w:val="4"/>
  </w:num>
  <w:num w:numId="6">
    <w:abstractNumId w:val="3"/>
  </w:num>
  <w:num w:numId="7">
    <w:abstractNumId w:val="7"/>
  </w:num>
  <w:num w:numId="8">
    <w:abstractNumId w:val="11"/>
  </w:num>
  <w:num w:numId="9">
    <w:abstractNumId w:val="10"/>
  </w:num>
  <w:num w:numId="10">
    <w:abstractNumId w:val="1"/>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AF"/>
    <w:rsid w:val="00004E75"/>
    <w:rsid w:val="0000668C"/>
    <w:rsid w:val="000067CF"/>
    <w:rsid w:val="0000684F"/>
    <w:rsid w:val="00006B76"/>
    <w:rsid w:val="0001799A"/>
    <w:rsid w:val="00023483"/>
    <w:rsid w:val="00026353"/>
    <w:rsid w:val="000265C8"/>
    <w:rsid w:val="000269C7"/>
    <w:rsid w:val="00026CF2"/>
    <w:rsid w:val="00027133"/>
    <w:rsid w:val="000274C0"/>
    <w:rsid w:val="0003285D"/>
    <w:rsid w:val="000338B1"/>
    <w:rsid w:val="000414D4"/>
    <w:rsid w:val="00042444"/>
    <w:rsid w:val="00044EE9"/>
    <w:rsid w:val="00045407"/>
    <w:rsid w:val="00047E3E"/>
    <w:rsid w:val="000517FD"/>
    <w:rsid w:val="00051810"/>
    <w:rsid w:val="000554A6"/>
    <w:rsid w:val="000578D5"/>
    <w:rsid w:val="00061A7D"/>
    <w:rsid w:val="00063E10"/>
    <w:rsid w:val="0006470C"/>
    <w:rsid w:val="00065947"/>
    <w:rsid w:val="000669C4"/>
    <w:rsid w:val="00076F49"/>
    <w:rsid w:val="00077688"/>
    <w:rsid w:val="00080B67"/>
    <w:rsid w:val="000814B6"/>
    <w:rsid w:val="000846BA"/>
    <w:rsid w:val="00084BCF"/>
    <w:rsid w:val="000855C0"/>
    <w:rsid w:val="000903D8"/>
    <w:rsid w:val="00090D97"/>
    <w:rsid w:val="00092F25"/>
    <w:rsid w:val="000936E9"/>
    <w:rsid w:val="000965CF"/>
    <w:rsid w:val="000A0758"/>
    <w:rsid w:val="000A19A0"/>
    <w:rsid w:val="000A3F3C"/>
    <w:rsid w:val="000A57EB"/>
    <w:rsid w:val="000A745F"/>
    <w:rsid w:val="000B65A1"/>
    <w:rsid w:val="000B7964"/>
    <w:rsid w:val="000B7C63"/>
    <w:rsid w:val="000C0143"/>
    <w:rsid w:val="000C0721"/>
    <w:rsid w:val="000C3C89"/>
    <w:rsid w:val="000C43DE"/>
    <w:rsid w:val="000C441B"/>
    <w:rsid w:val="000C4A30"/>
    <w:rsid w:val="000C6501"/>
    <w:rsid w:val="000C7979"/>
    <w:rsid w:val="000D272C"/>
    <w:rsid w:val="000D332A"/>
    <w:rsid w:val="000D5DFE"/>
    <w:rsid w:val="000E2A31"/>
    <w:rsid w:val="000E5228"/>
    <w:rsid w:val="000F0593"/>
    <w:rsid w:val="000F1E32"/>
    <w:rsid w:val="000F21D0"/>
    <w:rsid w:val="000F30A1"/>
    <w:rsid w:val="000F62BA"/>
    <w:rsid w:val="00101930"/>
    <w:rsid w:val="00103AA5"/>
    <w:rsid w:val="00106D6C"/>
    <w:rsid w:val="00106D91"/>
    <w:rsid w:val="0010729E"/>
    <w:rsid w:val="00107922"/>
    <w:rsid w:val="00111EE2"/>
    <w:rsid w:val="00116C03"/>
    <w:rsid w:val="0011732D"/>
    <w:rsid w:val="00120267"/>
    <w:rsid w:val="00120C21"/>
    <w:rsid w:val="00123C2A"/>
    <w:rsid w:val="00124E8B"/>
    <w:rsid w:val="0012501E"/>
    <w:rsid w:val="00125C82"/>
    <w:rsid w:val="00134D61"/>
    <w:rsid w:val="00136095"/>
    <w:rsid w:val="00137BC9"/>
    <w:rsid w:val="00140810"/>
    <w:rsid w:val="001422A8"/>
    <w:rsid w:val="001424F8"/>
    <w:rsid w:val="0014676D"/>
    <w:rsid w:val="00154DDD"/>
    <w:rsid w:val="001550EB"/>
    <w:rsid w:val="00155116"/>
    <w:rsid w:val="00156E41"/>
    <w:rsid w:val="00157B12"/>
    <w:rsid w:val="00163DE3"/>
    <w:rsid w:val="00164E1B"/>
    <w:rsid w:val="00170192"/>
    <w:rsid w:val="00170499"/>
    <w:rsid w:val="00170C9E"/>
    <w:rsid w:val="00170DC7"/>
    <w:rsid w:val="001732FD"/>
    <w:rsid w:val="001734FF"/>
    <w:rsid w:val="0017603D"/>
    <w:rsid w:val="001823F4"/>
    <w:rsid w:val="00182597"/>
    <w:rsid w:val="001855F2"/>
    <w:rsid w:val="00187CC2"/>
    <w:rsid w:val="001917D5"/>
    <w:rsid w:val="00191BD0"/>
    <w:rsid w:val="001940AA"/>
    <w:rsid w:val="00196D52"/>
    <w:rsid w:val="001A75F5"/>
    <w:rsid w:val="001B369A"/>
    <w:rsid w:val="001B4432"/>
    <w:rsid w:val="001C1F8E"/>
    <w:rsid w:val="001C2E0D"/>
    <w:rsid w:val="001C467D"/>
    <w:rsid w:val="001C64F7"/>
    <w:rsid w:val="001C7077"/>
    <w:rsid w:val="001C7662"/>
    <w:rsid w:val="001D6383"/>
    <w:rsid w:val="001D6FD5"/>
    <w:rsid w:val="001D7BD6"/>
    <w:rsid w:val="001E13BE"/>
    <w:rsid w:val="001E22B3"/>
    <w:rsid w:val="001E44CD"/>
    <w:rsid w:val="001E5DE7"/>
    <w:rsid w:val="001E60AF"/>
    <w:rsid w:val="001E696E"/>
    <w:rsid w:val="001F1C78"/>
    <w:rsid w:val="001F1E54"/>
    <w:rsid w:val="001F22D4"/>
    <w:rsid w:val="001F356D"/>
    <w:rsid w:val="001F461D"/>
    <w:rsid w:val="001F6171"/>
    <w:rsid w:val="001F6EE1"/>
    <w:rsid w:val="002025FE"/>
    <w:rsid w:val="00203254"/>
    <w:rsid w:val="00203E1B"/>
    <w:rsid w:val="0020525E"/>
    <w:rsid w:val="00207D7B"/>
    <w:rsid w:val="00216F64"/>
    <w:rsid w:val="0021719D"/>
    <w:rsid w:val="00217CD4"/>
    <w:rsid w:val="00217FF2"/>
    <w:rsid w:val="00220C65"/>
    <w:rsid w:val="00224BE6"/>
    <w:rsid w:val="00225B28"/>
    <w:rsid w:val="00226B96"/>
    <w:rsid w:val="002270FF"/>
    <w:rsid w:val="00227D7F"/>
    <w:rsid w:val="00233CE2"/>
    <w:rsid w:val="00237993"/>
    <w:rsid w:val="0024302F"/>
    <w:rsid w:val="00243C51"/>
    <w:rsid w:val="00246A31"/>
    <w:rsid w:val="0024742E"/>
    <w:rsid w:val="00253507"/>
    <w:rsid w:val="002556C3"/>
    <w:rsid w:val="00255E9D"/>
    <w:rsid w:val="00256161"/>
    <w:rsid w:val="00260754"/>
    <w:rsid w:val="002617FD"/>
    <w:rsid w:val="00264321"/>
    <w:rsid w:val="00264E45"/>
    <w:rsid w:val="00265158"/>
    <w:rsid w:val="00267FFE"/>
    <w:rsid w:val="0027295C"/>
    <w:rsid w:val="00273027"/>
    <w:rsid w:val="00276698"/>
    <w:rsid w:val="002778B4"/>
    <w:rsid w:val="00280716"/>
    <w:rsid w:val="00283881"/>
    <w:rsid w:val="00284928"/>
    <w:rsid w:val="00285244"/>
    <w:rsid w:val="0029122F"/>
    <w:rsid w:val="002A1A4A"/>
    <w:rsid w:val="002A1DCC"/>
    <w:rsid w:val="002A4889"/>
    <w:rsid w:val="002A4C87"/>
    <w:rsid w:val="002A6AF9"/>
    <w:rsid w:val="002B0256"/>
    <w:rsid w:val="002B1D2C"/>
    <w:rsid w:val="002B55DE"/>
    <w:rsid w:val="002B7844"/>
    <w:rsid w:val="002C6B48"/>
    <w:rsid w:val="002D08A5"/>
    <w:rsid w:val="002D0960"/>
    <w:rsid w:val="002D133F"/>
    <w:rsid w:val="002D1FA3"/>
    <w:rsid w:val="002D4FE1"/>
    <w:rsid w:val="002D55B1"/>
    <w:rsid w:val="002D6110"/>
    <w:rsid w:val="002D7CD8"/>
    <w:rsid w:val="002E5A62"/>
    <w:rsid w:val="002F29BC"/>
    <w:rsid w:val="0030132B"/>
    <w:rsid w:val="00305E6F"/>
    <w:rsid w:val="0031022C"/>
    <w:rsid w:val="003118FA"/>
    <w:rsid w:val="0031237C"/>
    <w:rsid w:val="0031316C"/>
    <w:rsid w:val="00314D83"/>
    <w:rsid w:val="00316070"/>
    <w:rsid w:val="003162AC"/>
    <w:rsid w:val="00316597"/>
    <w:rsid w:val="00316F1A"/>
    <w:rsid w:val="00321892"/>
    <w:rsid w:val="0032197E"/>
    <w:rsid w:val="00322684"/>
    <w:rsid w:val="00323355"/>
    <w:rsid w:val="00323662"/>
    <w:rsid w:val="00325141"/>
    <w:rsid w:val="00326923"/>
    <w:rsid w:val="00330067"/>
    <w:rsid w:val="0033079C"/>
    <w:rsid w:val="00333455"/>
    <w:rsid w:val="0033484E"/>
    <w:rsid w:val="00334D91"/>
    <w:rsid w:val="00336AA8"/>
    <w:rsid w:val="0033701E"/>
    <w:rsid w:val="00337466"/>
    <w:rsid w:val="00342CD7"/>
    <w:rsid w:val="0034330D"/>
    <w:rsid w:val="00343CB8"/>
    <w:rsid w:val="00344112"/>
    <w:rsid w:val="00344B63"/>
    <w:rsid w:val="00346647"/>
    <w:rsid w:val="003523ED"/>
    <w:rsid w:val="00353D9D"/>
    <w:rsid w:val="00360A10"/>
    <w:rsid w:val="003610D6"/>
    <w:rsid w:val="00361A69"/>
    <w:rsid w:val="00361FFF"/>
    <w:rsid w:val="00362F4D"/>
    <w:rsid w:val="00363205"/>
    <w:rsid w:val="00364DCC"/>
    <w:rsid w:val="003717E5"/>
    <w:rsid w:val="00376980"/>
    <w:rsid w:val="00376C1C"/>
    <w:rsid w:val="00380FBA"/>
    <w:rsid w:val="00383511"/>
    <w:rsid w:val="0038671D"/>
    <w:rsid w:val="00387F7C"/>
    <w:rsid w:val="003915EB"/>
    <w:rsid w:val="00392829"/>
    <w:rsid w:val="00397BFF"/>
    <w:rsid w:val="003A2BDC"/>
    <w:rsid w:val="003A35DF"/>
    <w:rsid w:val="003B0266"/>
    <w:rsid w:val="003B1E9A"/>
    <w:rsid w:val="003B21C0"/>
    <w:rsid w:val="003B34BD"/>
    <w:rsid w:val="003B3A93"/>
    <w:rsid w:val="003B472C"/>
    <w:rsid w:val="003C09FF"/>
    <w:rsid w:val="003C34E7"/>
    <w:rsid w:val="003C3A53"/>
    <w:rsid w:val="003C613F"/>
    <w:rsid w:val="003C6DFF"/>
    <w:rsid w:val="003D4F68"/>
    <w:rsid w:val="003D4F73"/>
    <w:rsid w:val="003D5156"/>
    <w:rsid w:val="003D6288"/>
    <w:rsid w:val="003D7FB7"/>
    <w:rsid w:val="003E12CE"/>
    <w:rsid w:val="003E4B30"/>
    <w:rsid w:val="003E624D"/>
    <w:rsid w:val="003F1838"/>
    <w:rsid w:val="003F3C0E"/>
    <w:rsid w:val="00405E11"/>
    <w:rsid w:val="004152E0"/>
    <w:rsid w:val="00416FD1"/>
    <w:rsid w:val="0042043E"/>
    <w:rsid w:val="00420FC6"/>
    <w:rsid w:val="004215E6"/>
    <w:rsid w:val="00421CCD"/>
    <w:rsid w:val="00424E4C"/>
    <w:rsid w:val="0042576E"/>
    <w:rsid w:val="004263FE"/>
    <w:rsid w:val="004279F0"/>
    <w:rsid w:val="00431046"/>
    <w:rsid w:val="0044339D"/>
    <w:rsid w:val="004436B0"/>
    <w:rsid w:val="00454689"/>
    <w:rsid w:val="00454D60"/>
    <w:rsid w:val="004641F2"/>
    <w:rsid w:val="004650DF"/>
    <w:rsid w:val="00466316"/>
    <w:rsid w:val="004665D4"/>
    <w:rsid w:val="004671DC"/>
    <w:rsid w:val="004675AD"/>
    <w:rsid w:val="00467735"/>
    <w:rsid w:val="0047273B"/>
    <w:rsid w:val="00474AFE"/>
    <w:rsid w:val="004766D2"/>
    <w:rsid w:val="00477705"/>
    <w:rsid w:val="00477F64"/>
    <w:rsid w:val="00482035"/>
    <w:rsid w:val="00482909"/>
    <w:rsid w:val="00484565"/>
    <w:rsid w:val="00490306"/>
    <w:rsid w:val="004911D4"/>
    <w:rsid w:val="00492538"/>
    <w:rsid w:val="00495B00"/>
    <w:rsid w:val="004A0100"/>
    <w:rsid w:val="004A0AE7"/>
    <w:rsid w:val="004A13E2"/>
    <w:rsid w:val="004A6D69"/>
    <w:rsid w:val="004B0307"/>
    <w:rsid w:val="004B195C"/>
    <w:rsid w:val="004B4250"/>
    <w:rsid w:val="004B48BB"/>
    <w:rsid w:val="004C21A3"/>
    <w:rsid w:val="004C3147"/>
    <w:rsid w:val="004C334C"/>
    <w:rsid w:val="004D0EB9"/>
    <w:rsid w:val="004D3268"/>
    <w:rsid w:val="004D7CA5"/>
    <w:rsid w:val="004E126A"/>
    <w:rsid w:val="004E2DF1"/>
    <w:rsid w:val="004E7515"/>
    <w:rsid w:val="004F011B"/>
    <w:rsid w:val="004F0911"/>
    <w:rsid w:val="004F7724"/>
    <w:rsid w:val="00500958"/>
    <w:rsid w:val="00503994"/>
    <w:rsid w:val="00504427"/>
    <w:rsid w:val="00505E6D"/>
    <w:rsid w:val="00510015"/>
    <w:rsid w:val="00513584"/>
    <w:rsid w:val="00514609"/>
    <w:rsid w:val="00516CD6"/>
    <w:rsid w:val="00517D98"/>
    <w:rsid w:val="005214F8"/>
    <w:rsid w:val="0052576D"/>
    <w:rsid w:val="00533CA2"/>
    <w:rsid w:val="00537361"/>
    <w:rsid w:val="00540CE0"/>
    <w:rsid w:val="0054111D"/>
    <w:rsid w:val="00542D6D"/>
    <w:rsid w:val="0054361F"/>
    <w:rsid w:val="0054743E"/>
    <w:rsid w:val="0057141D"/>
    <w:rsid w:val="005739B7"/>
    <w:rsid w:val="0057424C"/>
    <w:rsid w:val="005769F8"/>
    <w:rsid w:val="00580033"/>
    <w:rsid w:val="0058140F"/>
    <w:rsid w:val="005828CF"/>
    <w:rsid w:val="00583736"/>
    <w:rsid w:val="005840F9"/>
    <w:rsid w:val="005848A1"/>
    <w:rsid w:val="005859C5"/>
    <w:rsid w:val="00587108"/>
    <w:rsid w:val="00590179"/>
    <w:rsid w:val="005908B1"/>
    <w:rsid w:val="005913E8"/>
    <w:rsid w:val="00592689"/>
    <w:rsid w:val="0059635C"/>
    <w:rsid w:val="005A2AF0"/>
    <w:rsid w:val="005A3E07"/>
    <w:rsid w:val="005A5AFD"/>
    <w:rsid w:val="005B0125"/>
    <w:rsid w:val="005B282B"/>
    <w:rsid w:val="005B6315"/>
    <w:rsid w:val="005C0864"/>
    <w:rsid w:val="005C634D"/>
    <w:rsid w:val="005C73C2"/>
    <w:rsid w:val="005D2926"/>
    <w:rsid w:val="005D3D33"/>
    <w:rsid w:val="005D4D0C"/>
    <w:rsid w:val="005E3B2D"/>
    <w:rsid w:val="005E53D1"/>
    <w:rsid w:val="005F263B"/>
    <w:rsid w:val="005F3EFB"/>
    <w:rsid w:val="005F705F"/>
    <w:rsid w:val="005F744C"/>
    <w:rsid w:val="00601EE9"/>
    <w:rsid w:val="006054E9"/>
    <w:rsid w:val="0060673B"/>
    <w:rsid w:val="00607D96"/>
    <w:rsid w:val="006143F5"/>
    <w:rsid w:val="0061511E"/>
    <w:rsid w:val="00615677"/>
    <w:rsid w:val="006159E6"/>
    <w:rsid w:val="00615B3D"/>
    <w:rsid w:val="00616D3B"/>
    <w:rsid w:val="00623AF1"/>
    <w:rsid w:val="00630DF2"/>
    <w:rsid w:val="00632EE1"/>
    <w:rsid w:val="0063715D"/>
    <w:rsid w:val="006409B8"/>
    <w:rsid w:val="00640C0A"/>
    <w:rsid w:val="00645242"/>
    <w:rsid w:val="00645ABA"/>
    <w:rsid w:val="00651F14"/>
    <w:rsid w:val="006526CC"/>
    <w:rsid w:val="00652D1E"/>
    <w:rsid w:val="00653437"/>
    <w:rsid w:val="00653E87"/>
    <w:rsid w:val="006561BD"/>
    <w:rsid w:val="00656F41"/>
    <w:rsid w:val="00662447"/>
    <w:rsid w:val="00664EA0"/>
    <w:rsid w:val="0067099A"/>
    <w:rsid w:val="0067371A"/>
    <w:rsid w:val="00673C25"/>
    <w:rsid w:val="00674133"/>
    <w:rsid w:val="00674E93"/>
    <w:rsid w:val="00676310"/>
    <w:rsid w:val="00680F12"/>
    <w:rsid w:val="006813FF"/>
    <w:rsid w:val="00681DF6"/>
    <w:rsid w:val="0068493A"/>
    <w:rsid w:val="00686768"/>
    <w:rsid w:val="006908FB"/>
    <w:rsid w:val="00691452"/>
    <w:rsid w:val="00695BB9"/>
    <w:rsid w:val="00696523"/>
    <w:rsid w:val="006A0235"/>
    <w:rsid w:val="006A1DC8"/>
    <w:rsid w:val="006A27F3"/>
    <w:rsid w:val="006A421A"/>
    <w:rsid w:val="006A4F1B"/>
    <w:rsid w:val="006C0542"/>
    <w:rsid w:val="006C0644"/>
    <w:rsid w:val="006C47B8"/>
    <w:rsid w:val="006C4DE1"/>
    <w:rsid w:val="006C75E8"/>
    <w:rsid w:val="006D0930"/>
    <w:rsid w:val="006D2FC1"/>
    <w:rsid w:val="006D3E05"/>
    <w:rsid w:val="006E1250"/>
    <w:rsid w:val="006E27B1"/>
    <w:rsid w:val="006E5B18"/>
    <w:rsid w:val="006E5CDD"/>
    <w:rsid w:val="006F0798"/>
    <w:rsid w:val="006F347D"/>
    <w:rsid w:val="006F400F"/>
    <w:rsid w:val="006F4B3B"/>
    <w:rsid w:val="006F5DCD"/>
    <w:rsid w:val="00700505"/>
    <w:rsid w:val="0070318E"/>
    <w:rsid w:val="0070394C"/>
    <w:rsid w:val="00704195"/>
    <w:rsid w:val="00704AE3"/>
    <w:rsid w:val="007073E5"/>
    <w:rsid w:val="007147C0"/>
    <w:rsid w:val="00717232"/>
    <w:rsid w:val="00720490"/>
    <w:rsid w:val="007204AA"/>
    <w:rsid w:val="00720F0C"/>
    <w:rsid w:val="0072481E"/>
    <w:rsid w:val="007256AC"/>
    <w:rsid w:val="00725A1B"/>
    <w:rsid w:val="0073125E"/>
    <w:rsid w:val="00731B85"/>
    <w:rsid w:val="00731D10"/>
    <w:rsid w:val="00731D8C"/>
    <w:rsid w:val="00732AAA"/>
    <w:rsid w:val="00733336"/>
    <w:rsid w:val="00740592"/>
    <w:rsid w:val="00741DA8"/>
    <w:rsid w:val="00743012"/>
    <w:rsid w:val="00744463"/>
    <w:rsid w:val="00750D2A"/>
    <w:rsid w:val="007516DA"/>
    <w:rsid w:val="00753F06"/>
    <w:rsid w:val="007557D7"/>
    <w:rsid w:val="00755D58"/>
    <w:rsid w:val="00761DD0"/>
    <w:rsid w:val="007625A5"/>
    <w:rsid w:val="00764DAE"/>
    <w:rsid w:val="00770BA2"/>
    <w:rsid w:val="00771F6E"/>
    <w:rsid w:val="0077427A"/>
    <w:rsid w:val="0077679B"/>
    <w:rsid w:val="00780715"/>
    <w:rsid w:val="0078132C"/>
    <w:rsid w:val="0078598B"/>
    <w:rsid w:val="00785EA4"/>
    <w:rsid w:val="00786A5A"/>
    <w:rsid w:val="00787F76"/>
    <w:rsid w:val="0079435D"/>
    <w:rsid w:val="007A04CD"/>
    <w:rsid w:val="007A6B50"/>
    <w:rsid w:val="007A71B0"/>
    <w:rsid w:val="007A72A6"/>
    <w:rsid w:val="007B17BC"/>
    <w:rsid w:val="007B2C98"/>
    <w:rsid w:val="007B4998"/>
    <w:rsid w:val="007B51FE"/>
    <w:rsid w:val="007C074B"/>
    <w:rsid w:val="007C3404"/>
    <w:rsid w:val="007C5941"/>
    <w:rsid w:val="007C7BCE"/>
    <w:rsid w:val="007D00C6"/>
    <w:rsid w:val="007D051B"/>
    <w:rsid w:val="007D11C7"/>
    <w:rsid w:val="007D2DEF"/>
    <w:rsid w:val="007D32C3"/>
    <w:rsid w:val="007D3451"/>
    <w:rsid w:val="007D6114"/>
    <w:rsid w:val="007E1A06"/>
    <w:rsid w:val="007E237C"/>
    <w:rsid w:val="007E23DE"/>
    <w:rsid w:val="007E3059"/>
    <w:rsid w:val="007E4087"/>
    <w:rsid w:val="007E6C36"/>
    <w:rsid w:val="007E7714"/>
    <w:rsid w:val="007F2571"/>
    <w:rsid w:val="007F37A5"/>
    <w:rsid w:val="007F7779"/>
    <w:rsid w:val="00805361"/>
    <w:rsid w:val="0080623F"/>
    <w:rsid w:val="00807135"/>
    <w:rsid w:val="008125F8"/>
    <w:rsid w:val="0081533A"/>
    <w:rsid w:val="00817774"/>
    <w:rsid w:val="00822617"/>
    <w:rsid w:val="0082368D"/>
    <w:rsid w:val="008244D5"/>
    <w:rsid w:val="0082523C"/>
    <w:rsid w:val="008256F6"/>
    <w:rsid w:val="008269DF"/>
    <w:rsid w:val="00830D37"/>
    <w:rsid w:val="008318CE"/>
    <w:rsid w:val="008358CE"/>
    <w:rsid w:val="00835993"/>
    <w:rsid w:val="008370C4"/>
    <w:rsid w:val="00841D52"/>
    <w:rsid w:val="00842B47"/>
    <w:rsid w:val="00843CA0"/>
    <w:rsid w:val="00845288"/>
    <w:rsid w:val="008454B7"/>
    <w:rsid w:val="0084615E"/>
    <w:rsid w:val="00846CC4"/>
    <w:rsid w:val="00846CE5"/>
    <w:rsid w:val="008511CD"/>
    <w:rsid w:val="00853034"/>
    <w:rsid w:val="0085399D"/>
    <w:rsid w:val="00854583"/>
    <w:rsid w:val="008556FD"/>
    <w:rsid w:val="00855E73"/>
    <w:rsid w:val="00860753"/>
    <w:rsid w:val="00861432"/>
    <w:rsid w:val="00861E2B"/>
    <w:rsid w:val="00863563"/>
    <w:rsid w:val="00863626"/>
    <w:rsid w:val="00863FBE"/>
    <w:rsid w:val="008648EF"/>
    <w:rsid w:val="0086508D"/>
    <w:rsid w:val="00866009"/>
    <w:rsid w:val="00871010"/>
    <w:rsid w:val="008723C0"/>
    <w:rsid w:val="008759BF"/>
    <w:rsid w:val="00877BEC"/>
    <w:rsid w:val="008813F0"/>
    <w:rsid w:val="00882FC0"/>
    <w:rsid w:val="00883E0A"/>
    <w:rsid w:val="00892687"/>
    <w:rsid w:val="008954D4"/>
    <w:rsid w:val="008A11C7"/>
    <w:rsid w:val="008A11F8"/>
    <w:rsid w:val="008A15B6"/>
    <w:rsid w:val="008A209F"/>
    <w:rsid w:val="008A6D8B"/>
    <w:rsid w:val="008B002A"/>
    <w:rsid w:val="008B3FBB"/>
    <w:rsid w:val="008B4D4B"/>
    <w:rsid w:val="008C135B"/>
    <w:rsid w:val="008C2B16"/>
    <w:rsid w:val="008C4734"/>
    <w:rsid w:val="008C783C"/>
    <w:rsid w:val="008D05C7"/>
    <w:rsid w:val="008D1CAC"/>
    <w:rsid w:val="008D254B"/>
    <w:rsid w:val="008D2BCD"/>
    <w:rsid w:val="008D30A3"/>
    <w:rsid w:val="008D39C9"/>
    <w:rsid w:val="008D44B0"/>
    <w:rsid w:val="008D6106"/>
    <w:rsid w:val="008E05BE"/>
    <w:rsid w:val="008E2B08"/>
    <w:rsid w:val="008E3927"/>
    <w:rsid w:val="008E4AFB"/>
    <w:rsid w:val="008E4E42"/>
    <w:rsid w:val="008E533D"/>
    <w:rsid w:val="008E6327"/>
    <w:rsid w:val="008E6929"/>
    <w:rsid w:val="008F0F69"/>
    <w:rsid w:val="008F10E1"/>
    <w:rsid w:val="008F21D0"/>
    <w:rsid w:val="008F3526"/>
    <w:rsid w:val="0090040C"/>
    <w:rsid w:val="00901194"/>
    <w:rsid w:val="00904829"/>
    <w:rsid w:val="00905994"/>
    <w:rsid w:val="00913600"/>
    <w:rsid w:val="009136BF"/>
    <w:rsid w:val="00915965"/>
    <w:rsid w:val="009168E9"/>
    <w:rsid w:val="00917995"/>
    <w:rsid w:val="00922B4A"/>
    <w:rsid w:val="0093072F"/>
    <w:rsid w:val="00931A98"/>
    <w:rsid w:val="009333D0"/>
    <w:rsid w:val="009334BA"/>
    <w:rsid w:val="00933A14"/>
    <w:rsid w:val="00933ED7"/>
    <w:rsid w:val="009356E9"/>
    <w:rsid w:val="00936589"/>
    <w:rsid w:val="009404A6"/>
    <w:rsid w:val="0094110D"/>
    <w:rsid w:val="00941675"/>
    <w:rsid w:val="0095003E"/>
    <w:rsid w:val="00951C4A"/>
    <w:rsid w:val="0095336A"/>
    <w:rsid w:val="009537A1"/>
    <w:rsid w:val="009546F6"/>
    <w:rsid w:val="009561B4"/>
    <w:rsid w:val="00957EA2"/>
    <w:rsid w:val="0096238C"/>
    <w:rsid w:val="009627F4"/>
    <w:rsid w:val="009632B9"/>
    <w:rsid w:val="00964600"/>
    <w:rsid w:val="009726D1"/>
    <w:rsid w:val="009743CA"/>
    <w:rsid w:val="009752AB"/>
    <w:rsid w:val="00975C32"/>
    <w:rsid w:val="00975CB7"/>
    <w:rsid w:val="00977375"/>
    <w:rsid w:val="00982C20"/>
    <w:rsid w:val="00984764"/>
    <w:rsid w:val="00984A02"/>
    <w:rsid w:val="0098777D"/>
    <w:rsid w:val="009909E0"/>
    <w:rsid w:val="009948D7"/>
    <w:rsid w:val="0099707F"/>
    <w:rsid w:val="00997B48"/>
    <w:rsid w:val="009A12C1"/>
    <w:rsid w:val="009A1707"/>
    <w:rsid w:val="009A539D"/>
    <w:rsid w:val="009A6619"/>
    <w:rsid w:val="009A6A1E"/>
    <w:rsid w:val="009B0044"/>
    <w:rsid w:val="009B3E5E"/>
    <w:rsid w:val="009B4842"/>
    <w:rsid w:val="009B5259"/>
    <w:rsid w:val="009B5C35"/>
    <w:rsid w:val="009B7704"/>
    <w:rsid w:val="009C13E8"/>
    <w:rsid w:val="009C1C50"/>
    <w:rsid w:val="009C54E2"/>
    <w:rsid w:val="009C762A"/>
    <w:rsid w:val="009D1EE6"/>
    <w:rsid w:val="009D2224"/>
    <w:rsid w:val="009D2556"/>
    <w:rsid w:val="009E0E84"/>
    <w:rsid w:val="009E1662"/>
    <w:rsid w:val="009E1988"/>
    <w:rsid w:val="009E3C8F"/>
    <w:rsid w:val="009F3EB9"/>
    <w:rsid w:val="009F5073"/>
    <w:rsid w:val="009F576A"/>
    <w:rsid w:val="00A01D81"/>
    <w:rsid w:val="00A030C6"/>
    <w:rsid w:val="00A03DC2"/>
    <w:rsid w:val="00A140FF"/>
    <w:rsid w:val="00A1560B"/>
    <w:rsid w:val="00A15B1A"/>
    <w:rsid w:val="00A2029E"/>
    <w:rsid w:val="00A22AFA"/>
    <w:rsid w:val="00A2352B"/>
    <w:rsid w:val="00A24DA5"/>
    <w:rsid w:val="00A25FA0"/>
    <w:rsid w:val="00A314B9"/>
    <w:rsid w:val="00A31874"/>
    <w:rsid w:val="00A334F1"/>
    <w:rsid w:val="00A342C0"/>
    <w:rsid w:val="00A344B8"/>
    <w:rsid w:val="00A34A72"/>
    <w:rsid w:val="00A34C6D"/>
    <w:rsid w:val="00A35156"/>
    <w:rsid w:val="00A3617A"/>
    <w:rsid w:val="00A4085A"/>
    <w:rsid w:val="00A43237"/>
    <w:rsid w:val="00A4521C"/>
    <w:rsid w:val="00A54FAF"/>
    <w:rsid w:val="00A56ABF"/>
    <w:rsid w:val="00A66507"/>
    <w:rsid w:val="00A70AB4"/>
    <w:rsid w:val="00A70DD2"/>
    <w:rsid w:val="00A73374"/>
    <w:rsid w:val="00A75F35"/>
    <w:rsid w:val="00A76A77"/>
    <w:rsid w:val="00A83903"/>
    <w:rsid w:val="00A85438"/>
    <w:rsid w:val="00A878DB"/>
    <w:rsid w:val="00A90C03"/>
    <w:rsid w:val="00A913B5"/>
    <w:rsid w:val="00A92385"/>
    <w:rsid w:val="00A92989"/>
    <w:rsid w:val="00A932A0"/>
    <w:rsid w:val="00A97560"/>
    <w:rsid w:val="00AA0B06"/>
    <w:rsid w:val="00AA1B00"/>
    <w:rsid w:val="00AA422D"/>
    <w:rsid w:val="00AA4CEE"/>
    <w:rsid w:val="00AA75F1"/>
    <w:rsid w:val="00AA79FE"/>
    <w:rsid w:val="00AB217D"/>
    <w:rsid w:val="00AB2A48"/>
    <w:rsid w:val="00AB307E"/>
    <w:rsid w:val="00AB4514"/>
    <w:rsid w:val="00AB6F11"/>
    <w:rsid w:val="00AB72F8"/>
    <w:rsid w:val="00AC336E"/>
    <w:rsid w:val="00AC42E8"/>
    <w:rsid w:val="00AC4450"/>
    <w:rsid w:val="00AC735F"/>
    <w:rsid w:val="00AC7A40"/>
    <w:rsid w:val="00AD0B2A"/>
    <w:rsid w:val="00AD27C8"/>
    <w:rsid w:val="00AD4033"/>
    <w:rsid w:val="00AE0EC5"/>
    <w:rsid w:val="00AE1085"/>
    <w:rsid w:val="00AE190B"/>
    <w:rsid w:val="00AE2926"/>
    <w:rsid w:val="00AE323A"/>
    <w:rsid w:val="00AE40BD"/>
    <w:rsid w:val="00AE572E"/>
    <w:rsid w:val="00AE61C0"/>
    <w:rsid w:val="00AE6536"/>
    <w:rsid w:val="00AE78A0"/>
    <w:rsid w:val="00AF02D9"/>
    <w:rsid w:val="00AF1FAF"/>
    <w:rsid w:val="00AF253E"/>
    <w:rsid w:val="00AF4C16"/>
    <w:rsid w:val="00B01207"/>
    <w:rsid w:val="00B0328D"/>
    <w:rsid w:val="00B10372"/>
    <w:rsid w:val="00B10C58"/>
    <w:rsid w:val="00B11810"/>
    <w:rsid w:val="00B124F3"/>
    <w:rsid w:val="00B1483E"/>
    <w:rsid w:val="00B14A6B"/>
    <w:rsid w:val="00B2062D"/>
    <w:rsid w:val="00B223C7"/>
    <w:rsid w:val="00B23B97"/>
    <w:rsid w:val="00B30C0F"/>
    <w:rsid w:val="00B30CAF"/>
    <w:rsid w:val="00B34133"/>
    <w:rsid w:val="00B365C0"/>
    <w:rsid w:val="00B368C9"/>
    <w:rsid w:val="00B42829"/>
    <w:rsid w:val="00B432FE"/>
    <w:rsid w:val="00B458F0"/>
    <w:rsid w:val="00B522AF"/>
    <w:rsid w:val="00B52E5E"/>
    <w:rsid w:val="00B5322B"/>
    <w:rsid w:val="00B54F2F"/>
    <w:rsid w:val="00B6295C"/>
    <w:rsid w:val="00B63D36"/>
    <w:rsid w:val="00B653EC"/>
    <w:rsid w:val="00B65F7F"/>
    <w:rsid w:val="00B722BA"/>
    <w:rsid w:val="00B74655"/>
    <w:rsid w:val="00B74ABE"/>
    <w:rsid w:val="00B756E8"/>
    <w:rsid w:val="00B8018A"/>
    <w:rsid w:val="00B80765"/>
    <w:rsid w:val="00B8089B"/>
    <w:rsid w:val="00B8149C"/>
    <w:rsid w:val="00B82E1F"/>
    <w:rsid w:val="00B861CD"/>
    <w:rsid w:val="00B86A6E"/>
    <w:rsid w:val="00B86AC5"/>
    <w:rsid w:val="00B916BE"/>
    <w:rsid w:val="00B92F29"/>
    <w:rsid w:val="00B93C8C"/>
    <w:rsid w:val="00B94A05"/>
    <w:rsid w:val="00B95009"/>
    <w:rsid w:val="00B96E32"/>
    <w:rsid w:val="00BA272B"/>
    <w:rsid w:val="00BA3893"/>
    <w:rsid w:val="00BA55C8"/>
    <w:rsid w:val="00BA58C1"/>
    <w:rsid w:val="00BA7104"/>
    <w:rsid w:val="00BB2ECB"/>
    <w:rsid w:val="00BB3246"/>
    <w:rsid w:val="00BB4D4F"/>
    <w:rsid w:val="00BC12A4"/>
    <w:rsid w:val="00BC3D09"/>
    <w:rsid w:val="00BC5690"/>
    <w:rsid w:val="00BC790C"/>
    <w:rsid w:val="00BC7D08"/>
    <w:rsid w:val="00BD017F"/>
    <w:rsid w:val="00BD1BF8"/>
    <w:rsid w:val="00BD4BBD"/>
    <w:rsid w:val="00BD558F"/>
    <w:rsid w:val="00BD5728"/>
    <w:rsid w:val="00BD647C"/>
    <w:rsid w:val="00BD65EB"/>
    <w:rsid w:val="00BD7347"/>
    <w:rsid w:val="00BD7B5A"/>
    <w:rsid w:val="00BE45C5"/>
    <w:rsid w:val="00BF2983"/>
    <w:rsid w:val="00BF747D"/>
    <w:rsid w:val="00C00855"/>
    <w:rsid w:val="00C01443"/>
    <w:rsid w:val="00C01E53"/>
    <w:rsid w:val="00C0298B"/>
    <w:rsid w:val="00C03097"/>
    <w:rsid w:val="00C0370A"/>
    <w:rsid w:val="00C03881"/>
    <w:rsid w:val="00C04725"/>
    <w:rsid w:val="00C072D6"/>
    <w:rsid w:val="00C129D3"/>
    <w:rsid w:val="00C13F6A"/>
    <w:rsid w:val="00C1460C"/>
    <w:rsid w:val="00C164CE"/>
    <w:rsid w:val="00C206CA"/>
    <w:rsid w:val="00C21341"/>
    <w:rsid w:val="00C23E9B"/>
    <w:rsid w:val="00C243DA"/>
    <w:rsid w:val="00C27392"/>
    <w:rsid w:val="00C330EB"/>
    <w:rsid w:val="00C33A21"/>
    <w:rsid w:val="00C37299"/>
    <w:rsid w:val="00C373F8"/>
    <w:rsid w:val="00C37F80"/>
    <w:rsid w:val="00C41F15"/>
    <w:rsid w:val="00C42DE7"/>
    <w:rsid w:val="00C45B7D"/>
    <w:rsid w:val="00C50DE5"/>
    <w:rsid w:val="00C53BE6"/>
    <w:rsid w:val="00C56A3F"/>
    <w:rsid w:val="00C56C2B"/>
    <w:rsid w:val="00C60C7F"/>
    <w:rsid w:val="00C64F65"/>
    <w:rsid w:val="00C716C8"/>
    <w:rsid w:val="00C741D8"/>
    <w:rsid w:val="00C81E0D"/>
    <w:rsid w:val="00C82B11"/>
    <w:rsid w:val="00C87EA1"/>
    <w:rsid w:val="00C90F7E"/>
    <w:rsid w:val="00C956DA"/>
    <w:rsid w:val="00C95AF5"/>
    <w:rsid w:val="00C96233"/>
    <w:rsid w:val="00CA0D17"/>
    <w:rsid w:val="00CA15D6"/>
    <w:rsid w:val="00CA6A9D"/>
    <w:rsid w:val="00CA74B1"/>
    <w:rsid w:val="00CB2421"/>
    <w:rsid w:val="00CB3B70"/>
    <w:rsid w:val="00CB3C6F"/>
    <w:rsid w:val="00CB4E54"/>
    <w:rsid w:val="00CB506B"/>
    <w:rsid w:val="00CB5BE7"/>
    <w:rsid w:val="00CC061E"/>
    <w:rsid w:val="00CC2F0B"/>
    <w:rsid w:val="00CC3F55"/>
    <w:rsid w:val="00CC62E4"/>
    <w:rsid w:val="00CC708B"/>
    <w:rsid w:val="00CC7731"/>
    <w:rsid w:val="00CD00A8"/>
    <w:rsid w:val="00CD1BFA"/>
    <w:rsid w:val="00CD3095"/>
    <w:rsid w:val="00CD3E59"/>
    <w:rsid w:val="00CD5CC1"/>
    <w:rsid w:val="00CE0A2D"/>
    <w:rsid w:val="00CE255E"/>
    <w:rsid w:val="00CE2FF3"/>
    <w:rsid w:val="00CE3D49"/>
    <w:rsid w:val="00CE43B3"/>
    <w:rsid w:val="00CE7242"/>
    <w:rsid w:val="00CF34AB"/>
    <w:rsid w:val="00CF6591"/>
    <w:rsid w:val="00D0118C"/>
    <w:rsid w:val="00D058BD"/>
    <w:rsid w:val="00D1011C"/>
    <w:rsid w:val="00D11062"/>
    <w:rsid w:val="00D110A7"/>
    <w:rsid w:val="00D16E38"/>
    <w:rsid w:val="00D203F3"/>
    <w:rsid w:val="00D20CB5"/>
    <w:rsid w:val="00D21080"/>
    <w:rsid w:val="00D23EAE"/>
    <w:rsid w:val="00D26847"/>
    <w:rsid w:val="00D3199C"/>
    <w:rsid w:val="00D34F55"/>
    <w:rsid w:val="00D35702"/>
    <w:rsid w:val="00D4432C"/>
    <w:rsid w:val="00D45F8F"/>
    <w:rsid w:val="00D472D5"/>
    <w:rsid w:val="00D5202B"/>
    <w:rsid w:val="00D535F3"/>
    <w:rsid w:val="00D67381"/>
    <w:rsid w:val="00D6774F"/>
    <w:rsid w:val="00D76597"/>
    <w:rsid w:val="00D839EA"/>
    <w:rsid w:val="00D85A7C"/>
    <w:rsid w:val="00D85DFC"/>
    <w:rsid w:val="00D85E17"/>
    <w:rsid w:val="00D90068"/>
    <w:rsid w:val="00D9163B"/>
    <w:rsid w:val="00D91B14"/>
    <w:rsid w:val="00D94B6F"/>
    <w:rsid w:val="00D95130"/>
    <w:rsid w:val="00DA10B1"/>
    <w:rsid w:val="00DA23B3"/>
    <w:rsid w:val="00DA3D07"/>
    <w:rsid w:val="00DA40D3"/>
    <w:rsid w:val="00DA4779"/>
    <w:rsid w:val="00DA6541"/>
    <w:rsid w:val="00DA67E9"/>
    <w:rsid w:val="00DB019E"/>
    <w:rsid w:val="00DB4ADB"/>
    <w:rsid w:val="00DB6291"/>
    <w:rsid w:val="00DB667C"/>
    <w:rsid w:val="00DB757A"/>
    <w:rsid w:val="00DB7E7E"/>
    <w:rsid w:val="00DC5725"/>
    <w:rsid w:val="00DC63C8"/>
    <w:rsid w:val="00DD256B"/>
    <w:rsid w:val="00DD2A35"/>
    <w:rsid w:val="00DD50F0"/>
    <w:rsid w:val="00DE1C5D"/>
    <w:rsid w:val="00DE3F00"/>
    <w:rsid w:val="00DE49E8"/>
    <w:rsid w:val="00DE4C98"/>
    <w:rsid w:val="00DE4F87"/>
    <w:rsid w:val="00DE6A28"/>
    <w:rsid w:val="00DE72EF"/>
    <w:rsid w:val="00E00F1E"/>
    <w:rsid w:val="00E01B94"/>
    <w:rsid w:val="00E02000"/>
    <w:rsid w:val="00E02E15"/>
    <w:rsid w:val="00E02E58"/>
    <w:rsid w:val="00E02F3F"/>
    <w:rsid w:val="00E0495D"/>
    <w:rsid w:val="00E05873"/>
    <w:rsid w:val="00E05A1F"/>
    <w:rsid w:val="00E071D1"/>
    <w:rsid w:val="00E07B3A"/>
    <w:rsid w:val="00E07C50"/>
    <w:rsid w:val="00E11B4B"/>
    <w:rsid w:val="00E14BC0"/>
    <w:rsid w:val="00E15B4B"/>
    <w:rsid w:val="00E174DE"/>
    <w:rsid w:val="00E23DF2"/>
    <w:rsid w:val="00E24F82"/>
    <w:rsid w:val="00E256EA"/>
    <w:rsid w:val="00E25D4E"/>
    <w:rsid w:val="00E274A8"/>
    <w:rsid w:val="00E27BAA"/>
    <w:rsid w:val="00E315D0"/>
    <w:rsid w:val="00E32DA5"/>
    <w:rsid w:val="00E3399E"/>
    <w:rsid w:val="00E33C76"/>
    <w:rsid w:val="00E35994"/>
    <w:rsid w:val="00E36D2C"/>
    <w:rsid w:val="00E40ADC"/>
    <w:rsid w:val="00E5320F"/>
    <w:rsid w:val="00E5323F"/>
    <w:rsid w:val="00E54285"/>
    <w:rsid w:val="00E554F4"/>
    <w:rsid w:val="00E55702"/>
    <w:rsid w:val="00E57C88"/>
    <w:rsid w:val="00E60537"/>
    <w:rsid w:val="00E61759"/>
    <w:rsid w:val="00E66761"/>
    <w:rsid w:val="00E673B5"/>
    <w:rsid w:val="00E6772C"/>
    <w:rsid w:val="00E702DB"/>
    <w:rsid w:val="00E706DB"/>
    <w:rsid w:val="00E73E85"/>
    <w:rsid w:val="00E76841"/>
    <w:rsid w:val="00E76C84"/>
    <w:rsid w:val="00E771DC"/>
    <w:rsid w:val="00E77B52"/>
    <w:rsid w:val="00E77CDF"/>
    <w:rsid w:val="00E82218"/>
    <w:rsid w:val="00E8388F"/>
    <w:rsid w:val="00E902D6"/>
    <w:rsid w:val="00E91D67"/>
    <w:rsid w:val="00E92D4E"/>
    <w:rsid w:val="00E9662A"/>
    <w:rsid w:val="00E96775"/>
    <w:rsid w:val="00E97172"/>
    <w:rsid w:val="00EA4E82"/>
    <w:rsid w:val="00EA78FA"/>
    <w:rsid w:val="00EB325F"/>
    <w:rsid w:val="00EB6F49"/>
    <w:rsid w:val="00EC1352"/>
    <w:rsid w:val="00EC15F9"/>
    <w:rsid w:val="00EC1DF5"/>
    <w:rsid w:val="00EC3ACC"/>
    <w:rsid w:val="00EC7D73"/>
    <w:rsid w:val="00ED42EF"/>
    <w:rsid w:val="00ED4C42"/>
    <w:rsid w:val="00ED528A"/>
    <w:rsid w:val="00ED67EE"/>
    <w:rsid w:val="00EE0884"/>
    <w:rsid w:val="00EE1F9C"/>
    <w:rsid w:val="00EE4190"/>
    <w:rsid w:val="00EE4471"/>
    <w:rsid w:val="00EE4695"/>
    <w:rsid w:val="00EE49F2"/>
    <w:rsid w:val="00EE58C1"/>
    <w:rsid w:val="00EE697F"/>
    <w:rsid w:val="00EE70EA"/>
    <w:rsid w:val="00EF44D1"/>
    <w:rsid w:val="00F0053D"/>
    <w:rsid w:val="00F03139"/>
    <w:rsid w:val="00F0473A"/>
    <w:rsid w:val="00F051F4"/>
    <w:rsid w:val="00F05492"/>
    <w:rsid w:val="00F05D20"/>
    <w:rsid w:val="00F06F9A"/>
    <w:rsid w:val="00F10AA9"/>
    <w:rsid w:val="00F1111D"/>
    <w:rsid w:val="00F1290C"/>
    <w:rsid w:val="00F13288"/>
    <w:rsid w:val="00F15451"/>
    <w:rsid w:val="00F1658F"/>
    <w:rsid w:val="00F17BCE"/>
    <w:rsid w:val="00F249A7"/>
    <w:rsid w:val="00F307B6"/>
    <w:rsid w:val="00F31C05"/>
    <w:rsid w:val="00F347B1"/>
    <w:rsid w:val="00F36229"/>
    <w:rsid w:val="00F37AE0"/>
    <w:rsid w:val="00F4185F"/>
    <w:rsid w:val="00F424BC"/>
    <w:rsid w:val="00F43695"/>
    <w:rsid w:val="00F45CE4"/>
    <w:rsid w:val="00F54B5F"/>
    <w:rsid w:val="00F61225"/>
    <w:rsid w:val="00F65C56"/>
    <w:rsid w:val="00F70640"/>
    <w:rsid w:val="00F73E6A"/>
    <w:rsid w:val="00F7568F"/>
    <w:rsid w:val="00F8225B"/>
    <w:rsid w:val="00F82DD3"/>
    <w:rsid w:val="00F848D2"/>
    <w:rsid w:val="00F93D78"/>
    <w:rsid w:val="00F94A50"/>
    <w:rsid w:val="00F95D54"/>
    <w:rsid w:val="00F97485"/>
    <w:rsid w:val="00F97898"/>
    <w:rsid w:val="00F97A85"/>
    <w:rsid w:val="00FA0A17"/>
    <w:rsid w:val="00FA21ED"/>
    <w:rsid w:val="00FA2C66"/>
    <w:rsid w:val="00FA2F62"/>
    <w:rsid w:val="00FA41C9"/>
    <w:rsid w:val="00FA4623"/>
    <w:rsid w:val="00FA7BDC"/>
    <w:rsid w:val="00FA7CCF"/>
    <w:rsid w:val="00FB023A"/>
    <w:rsid w:val="00FB02B4"/>
    <w:rsid w:val="00FC115C"/>
    <w:rsid w:val="00FC4379"/>
    <w:rsid w:val="00FC7051"/>
    <w:rsid w:val="00FC7C05"/>
    <w:rsid w:val="00FD0B6A"/>
    <w:rsid w:val="00FD3F83"/>
    <w:rsid w:val="00FD4E13"/>
    <w:rsid w:val="00FD6181"/>
    <w:rsid w:val="00FD6F74"/>
    <w:rsid w:val="00FE24B0"/>
    <w:rsid w:val="00FE4DD1"/>
    <w:rsid w:val="00FE6505"/>
    <w:rsid w:val="00FE73BA"/>
    <w:rsid w:val="00FF1922"/>
    <w:rsid w:val="00FF27AA"/>
    <w:rsid w:val="00FF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00F"/>
    <w:rPr>
      <w:color w:val="0000FF"/>
      <w:u w:val="single"/>
    </w:rPr>
  </w:style>
  <w:style w:type="paragraph" w:styleId="a4">
    <w:name w:val="List Paragraph"/>
    <w:basedOn w:val="a"/>
    <w:uiPriority w:val="34"/>
    <w:qFormat/>
    <w:rsid w:val="006F400F"/>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6F400F"/>
    <w:pPr>
      <w:autoSpaceDE w:val="0"/>
      <w:autoSpaceDN w:val="0"/>
      <w:adjustRightInd w:val="0"/>
      <w:spacing w:after="0" w:line="240" w:lineRule="auto"/>
    </w:pPr>
    <w:rPr>
      <w:rFonts w:ascii="MagistralC" w:eastAsia="Times New Roman" w:hAnsi="MagistralC" w:cs="MagistralC"/>
      <w:color w:val="000000"/>
      <w:sz w:val="24"/>
      <w:szCs w:val="24"/>
      <w:lang w:eastAsia="ru-RU"/>
    </w:rPr>
  </w:style>
  <w:style w:type="character" w:customStyle="1" w:styleId="highlight">
    <w:name w:val="highlight"/>
    <w:basedOn w:val="a0"/>
    <w:rsid w:val="006F400F"/>
  </w:style>
  <w:style w:type="character" w:customStyle="1" w:styleId="issuetocvolume">
    <w:name w:val="issuetocvolume"/>
    <w:basedOn w:val="a0"/>
    <w:rsid w:val="006F400F"/>
  </w:style>
  <w:style w:type="character" w:customStyle="1" w:styleId="issuetocissue">
    <w:name w:val="issuetocissue"/>
    <w:basedOn w:val="a0"/>
    <w:rsid w:val="006F400F"/>
  </w:style>
  <w:style w:type="table" w:styleId="a5">
    <w:name w:val="Table Grid"/>
    <w:basedOn w:val="a1"/>
    <w:uiPriority w:val="59"/>
    <w:rsid w:val="006F4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a0"/>
    <w:rsid w:val="006F400F"/>
  </w:style>
  <w:style w:type="paragraph" w:styleId="a6">
    <w:name w:val="Block Text"/>
    <w:basedOn w:val="a"/>
    <w:rsid w:val="003B21C0"/>
    <w:pPr>
      <w:spacing w:after="0" w:line="360" w:lineRule="auto"/>
      <w:ind w:left="-2880" w:right="-1324" w:firstLine="630"/>
      <w:jc w:val="both"/>
    </w:pPr>
    <w:rPr>
      <w:rFonts w:ascii="Times New Roman" w:eastAsia="Times New Roman" w:hAnsi="Times New Roman"/>
      <w:bCs/>
      <w:sz w:val="28"/>
      <w:szCs w:val="28"/>
      <w:lang w:eastAsia="ru-RU"/>
    </w:rPr>
  </w:style>
  <w:style w:type="paragraph" w:styleId="a7">
    <w:name w:val="Body Text"/>
    <w:basedOn w:val="a"/>
    <w:link w:val="a8"/>
    <w:rsid w:val="008759BF"/>
    <w:pPr>
      <w:shd w:val="clear" w:color="auto" w:fill="FFFFFF"/>
      <w:spacing w:after="120"/>
      <w:jc w:val="both"/>
    </w:pPr>
    <w:rPr>
      <w:color w:val="000000"/>
      <w:spacing w:val="4"/>
    </w:rPr>
  </w:style>
  <w:style w:type="character" w:customStyle="1" w:styleId="a8">
    <w:name w:val="Основной текст Знак"/>
    <w:basedOn w:val="a0"/>
    <w:link w:val="a7"/>
    <w:rsid w:val="008759BF"/>
    <w:rPr>
      <w:rFonts w:ascii="Calibri" w:eastAsia="Calibri" w:hAnsi="Calibri" w:cs="Times New Roman"/>
      <w:color w:val="000000"/>
      <w:spacing w:val="4"/>
      <w:shd w:val="clear" w:color="auto" w:fill="FFFFFF"/>
    </w:rPr>
  </w:style>
  <w:style w:type="character" w:customStyle="1" w:styleId="A50">
    <w:name w:val="A5"/>
    <w:uiPriority w:val="99"/>
    <w:rsid w:val="00901194"/>
    <w:rPr>
      <w:rFonts w:cs="FranklinGothicBookC"/>
      <w:color w:val="000000"/>
      <w:sz w:val="18"/>
      <w:szCs w:val="18"/>
    </w:rPr>
  </w:style>
  <w:style w:type="paragraph" w:customStyle="1" w:styleId="Pa0">
    <w:name w:val="Pa0"/>
    <w:basedOn w:val="Default"/>
    <w:next w:val="Default"/>
    <w:uiPriority w:val="99"/>
    <w:rsid w:val="009537A1"/>
    <w:pPr>
      <w:spacing w:line="241" w:lineRule="atLeast"/>
    </w:pPr>
    <w:rPr>
      <w:rFonts w:ascii="FranklinGothicBookC" w:eastAsia="Calibri" w:hAnsi="FranklinGothicBookC" w:cs="Times New Roman"/>
      <w:color w:val="auto"/>
      <w:lang w:eastAsia="en-US"/>
    </w:rPr>
  </w:style>
  <w:style w:type="character" w:customStyle="1" w:styleId="A70">
    <w:name w:val="A7"/>
    <w:uiPriority w:val="99"/>
    <w:rsid w:val="003C6DFF"/>
    <w:rPr>
      <w:rFonts w:cs="FranklinGothicBookC"/>
      <w:color w:val="000000"/>
      <w:sz w:val="18"/>
      <w:szCs w:val="18"/>
    </w:rPr>
  </w:style>
  <w:style w:type="character" w:customStyle="1" w:styleId="prworkname">
    <w:name w:val="pr_workname"/>
    <w:basedOn w:val="a0"/>
    <w:rsid w:val="0057424C"/>
  </w:style>
  <w:style w:type="paragraph" w:styleId="a9">
    <w:name w:val="Normal (Web)"/>
    <w:basedOn w:val="a"/>
    <w:uiPriority w:val="99"/>
    <w:semiHidden/>
    <w:unhideWhenUsed/>
    <w:rsid w:val="000D272C"/>
    <w:pPr>
      <w:spacing w:after="240" w:line="240" w:lineRule="auto"/>
    </w:pPr>
    <w:rPr>
      <w:rFonts w:ascii="Times New Roman" w:eastAsia="Times New Roman" w:hAnsi="Times New Roman"/>
      <w:sz w:val="24"/>
      <w:szCs w:val="24"/>
      <w:lang w:eastAsia="ru-RU"/>
    </w:rPr>
  </w:style>
  <w:style w:type="character" w:styleId="aa">
    <w:name w:val="Strong"/>
    <w:basedOn w:val="a0"/>
    <w:uiPriority w:val="22"/>
    <w:qFormat/>
    <w:rsid w:val="000D272C"/>
    <w:rPr>
      <w:b/>
      <w:bCs/>
    </w:rPr>
  </w:style>
  <w:style w:type="character" w:styleId="ab">
    <w:name w:val="Emphasis"/>
    <w:uiPriority w:val="20"/>
    <w:qFormat/>
    <w:rsid w:val="00464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00F"/>
    <w:rPr>
      <w:color w:val="0000FF"/>
      <w:u w:val="single"/>
    </w:rPr>
  </w:style>
  <w:style w:type="paragraph" w:styleId="a4">
    <w:name w:val="List Paragraph"/>
    <w:basedOn w:val="a"/>
    <w:uiPriority w:val="34"/>
    <w:qFormat/>
    <w:rsid w:val="006F400F"/>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6F400F"/>
    <w:pPr>
      <w:autoSpaceDE w:val="0"/>
      <w:autoSpaceDN w:val="0"/>
      <w:adjustRightInd w:val="0"/>
      <w:spacing w:after="0" w:line="240" w:lineRule="auto"/>
    </w:pPr>
    <w:rPr>
      <w:rFonts w:ascii="MagistralC" w:eastAsia="Times New Roman" w:hAnsi="MagistralC" w:cs="MagistralC"/>
      <w:color w:val="000000"/>
      <w:sz w:val="24"/>
      <w:szCs w:val="24"/>
      <w:lang w:eastAsia="ru-RU"/>
    </w:rPr>
  </w:style>
  <w:style w:type="character" w:customStyle="1" w:styleId="highlight">
    <w:name w:val="highlight"/>
    <w:basedOn w:val="a0"/>
    <w:rsid w:val="006F400F"/>
  </w:style>
  <w:style w:type="character" w:customStyle="1" w:styleId="issuetocvolume">
    <w:name w:val="issuetocvolume"/>
    <w:basedOn w:val="a0"/>
    <w:rsid w:val="006F400F"/>
  </w:style>
  <w:style w:type="character" w:customStyle="1" w:styleId="issuetocissue">
    <w:name w:val="issuetocissue"/>
    <w:basedOn w:val="a0"/>
    <w:rsid w:val="006F400F"/>
  </w:style>
  <w:style w:type="table" w:styleId="a5">
    <w:name w:val="Table Grid"/>
    <w:basedOn w:val="a1"/>
    <w:uiPriority w:val="59"/>
    <w:rsid w:val="006F4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a0"/>
    <w:rsid w:val="006F400F"/>
  </w:style>
  <w:style w:type="paragraph" w:styleId="a6">
    <w:name w:val="Block Text"/>
    <w:basedOn w:val="a"/>
    <w:rsid w:val="003B21C0"/>
    <w:pPr>
      <w:spacing w:after="0" w:line="360" w:lineRule="auto"/>
      <w:ind w:left="-2880" w:right="-1324" w:firstLine="630"/>
      <w:jc w:val="both"/>
    </w:pPr>
    <w:rPr>
      <w:rFonts w:ascii="Times New Roman" w:eastAsia="Times New Roman" w:hAnsi="Times New Roman"/>
      <w:bCs/>
      <w:sz w:val="28"/>
      <w:szCs w:val="28"/>
      <w:lang w:eastAsia="ru-RU"/>
    </w:rPr>
  </w:style>
  <w:style w:type="paragraph" w:styleId="a7">
    <w:name w:val="Body Text"/>
    <w:basedOn w:val="a"/>
    <w:link w:val="a8"/>
    <w:rsid w:val="008759BF"/>
    <w:pPr>
      <w:shd w:val="clear" w:color="auto" w:fill="FFFFFF"/>
      <w:spacing w:after="120"/>
      <w:jc w:val="both"/>
    </w:pPr>
    <w:rPr>
      <w:color w:val="000000"/>
      <w:spacing w:val="4"/>
    </w:rPr>
  </w:style>
  <w:style w:type="character" w:customStyle="1" w:styleId="a8">
    <w:name w:val="Основной текст Знак"/>
    <w:basedOn w:val="a0"/>
    <w:link w:val="a7"/>
    <w:rsid w:val="008759BF"/>
    <w:rPr>
      <w:rFonts w:ascii="Calibri" w:eastAsia="Calibri" w:hAnsi="Calibri" w:cs="Times New Roman"/>
      <w:color w:val="000000"/>
      <w:spacing w:val="4"/>
      <w:shd w:val="clear" w:color="auto" w:fill="FFFFFF"/>
    </w:rPr>
  </w:style>
  <w:style w:type="character" w:customStyle="1" w:styleId="A50">
    <w:name w:val="A5"/>
    <w:uiPriority w:val="99"/>
    <w:rsid w:val="00901194"/>
    <w:rPr>
      <w:rFonts w:cs="FranklinGothicBookC"/>
      <w:color w:val="000000"/>
      <w:sz w:val="18"/>
      <w:szCs w:val="18"/>
    </w:rPr>
  </w:style>
  <w:style w:type="paragraph" w:customStyle="1" w:styleId="Pa0">
    <w:name w:val="Pa0"/>
    <w:basedOn w:val="Default"/>
    <w:next w:val="Default"/>
    <w:uiPriority w:val="99"/>
    <w:rsid w:val="009537A1"/>
    <w:pPr>
      <w:spacing w:line="241" w:lineRule="atLeast"/>
    </w:pPr>
    <w:rPr>
      <w:rFonts w:ascii="FranklinGothicBookC" w:eastAsia="Calibri" w:hAnsi="FranklinGothicBookC" w:cs="Times New Roman"/>
      <w:color w:val="auto"/>
      <w:lang w:eastAsia="en-US"/>
    </w:rPr>
  </w:style>
  <w:style w:type="character" w:customStyle="1" w:styleId="A70">
    <w:name w:val="A7"/>
    <w:uiPriority w:val="99"/>
    <w:rsid w:val="003C6DFF"/>
    <w:rPr>
      <w:rFonts w:cs="FranklinGothicBookC"/>
      <w:color w:val="000000"/>
      <w:sz w:val="18"/>
      <w:szCs w:val="18"/>
    </w:rPr>
  </w:style>
  <w:style w:type="character" w:customStyle="1" w:styleId="prworkname">
    <w:name w:val="pr_workname"/>
    <w:basedOn w:val="a0"/>
    <w:rsid w:val="0057424C"/>
  </w:style>
  <w:style w:type="paragraph" w:styleId="a9">
    <w:name w:val="Normal (Web)"/>
    <w:basedOn w:val="a"/>
    <w:uiPriority w:val="99"/>
    <w:semiHidden/>
    <w:unhideWhenUsed/>
    <w:rsid w:val="000D272C"/>
    <w:pPr>
      <w:spacing w:after="240" w:line="240" w:lineRule="auto"/>
    </w:pPr>
    <w:rPr>
      <w:rFonts w:ascii="Times New Roman" w:eastAsia="Times New Roman" w:hAnsi="Times New Roman"/>
      <w:sz w:val="24"/>
      <w:szCs w:val="24"/>
      <w:lang w:eastAsia="ru-RU"/>
    </w:rPr>
  </w:style>
  <w:style w:type="character" w:styleId="aa">
    <w:name w:val="Strong"/>
    <w:basedOn w:val="a0"/>
    <w:uiPriority w:val="22"/>
    <w:qFormat/>
    <w:rsid w:val="000D272C"/>
    <w:rPr>
      <w:b/>
      <w:bCs/>
    </w:rPr>
  </w:style>
  <w:style w:type="character" w:styleId="ab">
    <w:name w:val="Emphasis"/>
    <w:uiPriority w:val="20"/>
    <w:qFormat/>
    <w:rsid w:val="00464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domain.org/journal-home.php?id=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5DFB-6E4F-412A-B079-BB2B42E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Профессор</dc:creator>
  <cp:lastModifiedBy>Felix</cp:lastModifiedBy>
  <cp:revision>2</cp:revision>
  <dcterms:created xsi:type="dcterms:W3CDTF">2019-01-27T13:06:00Z</dcterms:created>
  <dcterms:modified xsi:type="dcterms:W3CDTF">2019-01-27T13:06:00Z</dcterms:modified>
</cp:coreProperties>
</file>